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EF738" w14:textId="2B2CCBF9" w:rsidR="009E278D" w:rsidRPr="009E278D" w:rsidRDefault="009E278D" w:rsidP="009E278D">
      <w:pPr>
        <w:rPr>
          <w:lang w:val="en-GB"/>
        </w:rPr>
      </w:pPr>
      <w:r w:rsidRPr="009E278D">
        <w:rPr>
          <w:b/>
          <w:bCs/>
          <w:lang w:val="en-GB"/>
        </w:rPr>
        <w:t>TS</w:t>
      </w:r>
      <w:r w:rsidR="00CD40EA">
        <w:rPr>
          <w:b/>
          <w:bCs/>
          <w:lang w:val="en-GB"/>
        </w:rPr>
        <w:t>1</w:t>
      </w:r>
      <w:r w:rsidRPr="009E278D">
        <w:rPr>
          <w:b/>
          <w:bCs/>
          <w:lang w:val="en-GB"/>
        </w:rPr>
        <w:t>- Change of units of Equation 1, Page 4</w:t>
      </w:r>
    </w:p>
    <w:p w14:paraId="01AF0181" w14:textId="77777777" w:rsidR="009E278D" w:rsidRPr="009E278D" w:rsidRDefault="009E278D" w:rsidP="009E278D">
      <w:pPr>
        <w:rPr>
          <w:lang w:val="en-GB"/>
        </w:rPr>
      </w:pPr>
    </w:p>
    <w:p w14:paraId="31D96364" w14:textId="77777777" w:rsidR="009E278D" w:rsidRPr="009E278D" w:rsidRDefault="009E278D" w:rsidP="009E278D">
      <w:pPr>
        <w:rPr>
          <w:lang w:val="en-GB"/>
        </w:rPr>
      </w:pPr>
      <w:r w:rsidRPr="009E278D">
        <w:rPr>
          <w:b/>
          <w:bCs/>
          <w:lang w:val="en-GB"/>
        </w:rPr>
        <w:t>Original:</w:t>
      </w:r>
      <w:r w:rsidRPr="009E278D">
        <w:rPr>
          <w:lang w:val="en-GB"/>
        </w:rPr>
        <w:t> The units for the gas constant were m</w:t>
      </w:r>
      <w:r w:rsidRPr="009E278D">
        <w:rPr>
          <w:vertAlign w:val="superscript"/>
          <w:lang w:val="en-GB"/>
        </w:rPr>
        <w:t>3</w:t>
      </w:r>
      <w:r w:rsidRPr="009E278D">
        <w:rPr>
          <w:lang w:val="en-GB"/>
        </w:rPr>
        <w:t> atm</w:t>
      </w:r>
      <w:r w:rsidRPr="009E278D">
        <w:rPr>
          <w:vertAlign w:val="superscript"/>
          <w:lang w:val="en-GB"/>
        </w:rPr>
        <w:t>-1</w:t>
      </w:r>
      <w:r w:rsidRPr="009E278D">
        <w:rPr>
          <w:lang w:val="en-GB"/>
        </w:rPr>
        <w:t> K</w:t>
      </w:r>
      <w:r w:rsidRPr="009E278D">
        <w:rPr>
          <w:vertAlign w:val="superscript"/>
          <w:lang w:val="en-GB"/>
        </w:rPr>
        <w:t>-1</w:t>
      </w:r>
      <w:r w:rsidRPr="009E278D">
        <w:rPr>
          <w:lang w:val="en-GB"/>
        </w:rPr>
        <w:t> mol</w:t>
      </w:r>
      <w:r w:rsidRPr="009E278D">
        <w:rPr>
          <w:vertAlign w:val="superscript"/>
          <w:lang w:val="en-GB"/>
        </w:rPr>
        <w:t>-1</w:t>
      </w:r>
    </w:p>
    <w:p w14:paraId="7BC6CFA4" w14:textId="77777777" w:rsidR="009E278D" w:rsidRPr="009E278D" w:rsidRDefault="009E278D" w:rsidP="009E278D">
      <w:pPr>
        <w:rPr>
          <w:lang w:val="en-GB"/>
        </w:rPr>
      </w:pPr>
      <w:r w:rsidRPr="009E278D">
        <w:rPr>
          <w:b/>
          <w:bCs/>
          <w:lang w:val="en-GB"/>
        </w:rPr>
        <w:t>Change:</w:t>
      </w:r>
      <w:r w:rsidRPr="009E278D">
        <w:rPr>
          <w:lang w:val="en-GB"/>
        </w:rPr>
        <w:t> The units should be:   m</w:t>
      </w:r>
      <w:r w:rsidRPr="009E278D">
        <w:rPr>
          <w:vertAlign w:val="superscript"/>
          <w:lang w:val="en-GB"/>
        </w:rPr>
        <w:t>3</w:t>
      </w:r>
      <w:r w:rsidRPr="009E278D">
        <w:rPr>
          <w:lang w:val="en-GB"/>
        </w:rPr>
        <w:t> atm K</w:t>
      </w:r>
      <w:r w:rsidRPr="009E278D">
        <w:rPr>
          <w:vertAlign w:val="superscript"/>
          <w:lang w:val="en-GB"/>
        </w:rPr>
        <w:t>-1</w:t>
      </w:r>
      <w:r w:rsidRPr="009E278D">
        <w:rPr>
          <w:lang w:val="en-GB"/>
        </w:rPr>
        <w:t> mol</w:t>
      </w:r>
      <w:r w:rsidRPr="009E278D">
        <w:rPr>
          <w:vertAlign w:val="superscript"/>
          <w:lang w:val="en-GB"/>
        </w:rPr>
        <w:t>-1</w:t>
      </w:r>
    </w:p>
    <w:p w14:paraId="1518AF08" w14:textId="77777777" w:rsidR="009E278D" w:rsidRPr="009E278D" w:rsidRDefault="009E278D" w:rsidP="009E278D">
      <w:pPr>
        <w:rPr>
          <w:lang w:val="en-GB"/>
        </w:rPr>
      </w:pPr>
      <w:r w:rsidRPr="009E278D">
        <w:rPr>
          <w:lang w:val="en-GB"/>
        </w:rPr>
        <w:t>This was a typo on the equation; the changes do not affect the calculations or final conclusions </w:t>
      </w:r>
    </w:p>
    <w:p w14:paraId="6EFF8179" w14:textId="77777777" w:rsidR="009E278D" w:rsidRPr="009E278D" w:rsidRDefault="009E278D" w:rsidP="009E278D">
      <w:pPr>
        <w:rPr>
          <w:lang w:val="en-GB"/>
        </w:rPr>
      </w:pPr>
    </w:p>
    <w:p w14:paraId="5B16E84E" w14:textId="51A7BE82" w:rsidR="009E278D" w:rsidRPr="009E278D" w:rsidRDefault="009E278D" w:rsidP="009E278D">
      <w:pPr>
        <w:rPr>
          <w:lang w:val="en-GB"/>
        </w:rPr>
      </w:pPr>
      <w:r w:rsidRPr="009E278D">
        <w:rPr>
          <w:b/>
          <w:bCs/>
          <w:lang w:val="en-GB"/>
        </w:rPr>
        <w:t xml:space="preserve">TS2 and TS3- Change of redox values from mV to mV in relation to SHE (standard hydrogen electrode)- Results Page </w:t>
      </w:r>
      <w:r w:rsidR="00CD40EA">
        <w:rPr>
          <w:b/>
          <w:bCs/>
          <w:lang w:val="en-GB"/>
        </w:rPr>
        <w:t>6</w:t>
      </w:r>
    </w:p>
    <w:p w14:paraId="18DAE12A" w14:textId="77777777" w:rsidR="009E278D" w:rsidRPr="009E278D" w:rsidRDefault="009E278D" w:rsidP="009E278D">
      <w:pPr>
        <w:rPr>
          <w:lang w:val="en-GB"/>
        </w:rPr>
      </w:pPr>
      <w:r w:rsidRPr="009E278D">
        <w:rPr>
          <w:b/>
          <w:bCs/>
          <w:lang w:val="en-GB"/>
        </w:rPr>
        <w:t>Original:</w:t>
      </w:r>
    </w:p>
    <w:p w14:paraId="1FFCC028" w14:textId="77777777" w:rsidR="009E278D" w:rsidRPr="009E278D" w:rsidRDefault="009E278D" w:rsidP="009E278D">
      <w:pPr>
        <w:rPr>
          <w:lang w:val="en-GB"/>
        </w:rPr>
      </w:pPr>
      <w:r w:rsidRPr="009E278D">
        <w:rPr>
          <w:lang w:val="en-GB"/>
        </w:rPr>
        <w:t>12.2 ± 44.3 mV</w:t>
      </w:r>
    </w:p>
    <w:p w14:paraId="3E648557" w14:textId="77777777" w:rsidR="009E278D" w:rsidRPr="009E278D" w:rsidRDefault="009E278D" w:rsidP="009E278D">
      <w:pPr>
        <w:rPr>
          <w:lang w:val="en-GB"/>
        </w:rPr>
      </w:pPr>
      <w:r w:rsidRPr="009E278D">
        <w:rPr>
          <w:lang w:val="en-GB"/>
        </w:rPr>
        <w:t>67.7 ± 15.5 mV</w:t>
      </w:r>
    </w:p>
    <w:p w14:paraId="315C2709" w14:textId="77777777" w:rsidR="009E278D" w:rsidRPr="009E278D" w:rsidRDefault="009E278D" w:rsidP="009E278D">
      <w:pPr>
        <w:rPr>
          <w:lang w:val="en-GB"/>
        </w:rPr>
      </w:pPr>
    </w:p>
    <w:p w14:paraId="3752423C" w14:textId="77777777" w:rsidR="009E278D" w:rsidRPr="009E278D" w:rsidRDefault="009E278D" w:rsidP="009E278D">
      <w:pPr>
        <w:rPr>
          <w:lang w:val="en-GB"/>
        </w:rPr>
      </w:pPr>
      <w:r w:rsidRPr="009E278D">
        <w:rPr>
          <w:b/>
          <w:bCs/>
          <w:lang w:val="en-GB"/>
        </w:rPr>
        <w:t>Change:</w:t>
      </w:r>
    </w:p>
    <w:p w14:paraId="69C3D9F3" w14:textId="77777777" w:rsidR="009E278D" w:rsidRPr="009E278D" w:rsidRDefault="009E278D" w:rsidP="009E278D">
      <w:pPr>
        <w:rPr>
          <w:lang w:val="en-GB"/>
        </w:rPr>
      </w:pPr>
      <w:r w:rsidRPr="009E278D">
        <w:rPr>
          <w:lang w:val="en-GB"/>
        </w:rPr>
        <w:t>207 mV were added to comply with Reviewer 2 comments on showing all the redox values in relation to SHE</w:t>
      </w:r>
    </w:p>
    <w:p w14:paraId="198D3D89" w14:textId="77777777" w:rsidR="009E278D" w:rsidRPr="009E278D" w:rsidRDefault="009E278D" w:rsidP="009E278D">
      <w:pPr>
        <w:rPr>
          <w:lang w:val="en-GB"/>
        </w:rPr>
      </w:pPr>
      <w:r w:rsidRPr="009E278D">
        <w:rPr>
          <w:i/>
          <w:iCs/>
          <w:lang w:val="en-GB"/>
        </w:rPr>
        <w:t>Reviewer 2: "the values should be converted (adding the temperature-corrected Ag/AgCl offset) or the reference basis should at least be stated clearly so readers can interpret the Eh values in the paper correctly</w:t>
      </w:r>
      <w:r w:rsidRPr="009E278D">
        <w:rPr>
          <w:lang w:val="en-GB"/>
        </w:rPr>
        <w:t>"</w:t>
      </w:r>
    </w:p>
    <w:p w14:paraId="5A7E66B7" w14:textId="77777777" w:rsidR="009E278D" w:rsidRPr="009E278D" w:rsidRDefault="009E278D" w:rsidP="009E278D">
      <w:pPr>
        <w:rPr>
          <w:lang w:val="en-GB"/>
        </w:rPr>
      </w:pPr>
    </w:p>
    <w:p w14:paraId="3E37724B" w14:textId="77777777" w:rsidR="009E278D" w:rsidRPr="009E278D" w:rsidRDefault="009E278D" w:rsidP="009E278D">
      <w:pPr>
        <w:rPr>
          <w:lang w:val="en-GB"/>
        </w:rPr>
      </w:pPr>
      <w:r w:rsidRPr="009E278D">
        <w:rPr>
          <w:lang w:val="en-GB"/>
        </w:rPr>
        <w:t>This was done for all the data in the final revisions, but I missed these two numbers, which should be:</w:t>
      </w:r>
    </w:p>
    <w:p w14:paraId="70286BBA" w14:textId="77777777" w:rsidR="009E278D" w:rsidRPr="009E278D" w:rsidRDefault="009E278D" w:rsidP="009E278D">
      <w:pPr>
        <w:rPr>
          <w:lang w:val="en-GB"/>
        </w:rPr>
      </w:pPr>
      <w:r w:rsidRPr="009E278D">
        <w:rPr>
          <w:lang w:val="en-GB"/>
        </w:rPr>
        <w:t>219 ± 251 mV</w:t>
      </w:r>
    </w:p>
    <w:p w14:paraId="59B9BF85" w14:textId="77777777" w:rsidR="009E278D" w:rsidRPr="009E278D" w:rsidRDefault="009E278D" w:rsidP="009E278D">
      <w:pPr>
        <w:rPr>
          <w:lang w:val="en-GB"/>
        </w:rPr>
      </w:pPr>
      <w:r w:rsidRPr="009E278D">
        <w:rPr>
          <w:lang w:val="en-GB"/>
        </w:rPr>
        <w:t>275 ± 223 mV</w:t>
      </w:r>
    </w:p>
    <w:p w14:paraId="45F54262" w14:textId="77777777" w:rsidR="009E278D" w:rsidRPr="009E278D" w:rsidRDefault="009E278D" w:rsidP="009E278D">
      <w:pPr>
        <w:rPr>
          <w:lang w:val="en-GB"/>
        </w:rPr>
      </w:pPr>
      <w:r w:rsidRPr="009E278D">
        <w:rPr>
          <w:lang w:val="en-GB"/>
        </w:rPr>
        <w:t>No changes in the calculations or final conclusions.</w:t>
      </w:r>
    </w:p>
    <w:p w14:paraId="6D00871C" w14:textId="77777777" w:rsidR="009E278D" w:rsidRPr="009E278D" w:rsidRDefault="009E278D" w:rsidP="009E278D">
      <w:pPr>
        <w:rPr>
          <w:lang w:val="en-GB"/>
        </w:rPr>
      </w:pPr>
    </w:p>
    <w:p w14:paraId="484C3163" w14:textId="7357634D" w:rsidR="009E278D" w:rsidRPr="009E278D" w:rsidRDefault="009E278D" w:rsidP="009E278D">
      <w:pPr>
        <w:rPr>
          <w:lang w:val="en-GB"/>
        </w:rPr>
      </w:pPr>
      <w:r w:rsidRPr="009E278D">
        <w:rPr>
          <w:b/>
          <w:bCs/>
          <w:lang w:val="en-GB"/>
        </w:rPr>
        <w:t>TS5 and TS</w:t>
      </w:r>
      <w:r w:rsidR="00CD40EA">
        <w:rPr>
          <w:b/>
          <w:bCs/>
          <w:lang w:val="en-GB"/>
        </w:rPr>
        <w:t>6</w:t>
      </w:r>
      <w:r w:rsidRPr="009E278D">
        <w:rPr>
          <w:b/>
          <w:bCs/>
          <w:lang w:val="en-GB"/>
        </w:rPr>
        <w:t>- Added one digit after decimal point</w:t>
      </w:r>
    </w:p>
    <w:p w14:paraId="2E0F7251" w14:textId="77777777" w:rsidR="009E278D" w:rsidRPr="009E278D" w:rsidRDefault="009E278D" w:rsidP="009E278D">
      <w:pPr>
        <w:rPr>
          <w:lang w:val="en-GB"/>
        </w:rPr>
      </w:pPr>
      <w:r w:rsidRPr="009E278D">
        <w:rPr>
          <w:b/>
          <w:bCs/>
          <w:lang w:val="en-GB"/>
        </w:rPr>
        <w:t>Original:</w:t>
      </w:r>
      <w:r w:rsidRPr="009E278D">
        <w:rPr>
          <w:lang w:val="en-GB"/>
        </w:rPr>
        <w:t> </w:t>
      </w:r>
    </w:p>
    <w:p w14:paraId="21A14E9E" w14:textId="77777777" w:rsidR="009E278D" w:rsidRPr="009E278D" w:rsidRDefault="009E278D" w:rsidP="009E278D">
      <w:pPr>
        <w:rPr>
          <w:lang w:val="en-GB"/>
        </w:rPr>
      </w:pPr>
      <w:r w:rsidRPr="009E278D">
        <w:rPr>
          <w:lang w:val="en-GB"/>
        </w:rPr>
        <w:t>"This assumption was further supported when comparing vegetated and unvegetated plots during the Kunumeleng season, with 61% higher emissions in the vegetated plots"</w:t>
      </w:r>
    </w:p>
    <w:p w14:paraId="4451B7EC" w14:textId="77777777" w:rsidR="009E278D" w:rsidRPr="009E278D" w:rsidRDefault="009E278D" w:rsidP="009E278D">
      <w:pPr>
        <w:rPr>
          <w:lang w:val="en-GB"/>
        </w:rPr>
      </w:pPr>
      <w:r w:rsidRPr="009E278D">
        <w:rPr>
          <w:lang w:val="en-GB"/>
        </w:rPr>
        <w:t>"corrected for root respiration by 61%"</w:t>
      </w:r>
    </w:p>
    <w:p w14:paraId="0E09BF3D" w14:textId="77777777" w:rsidR="009E278D" w:rsidRPr="009E278D" w:rsidRDefault="009E278D" w:rsidP="009E278D">
      <w:pPr>
        <w:rPr>
          <w:lang w:val="en-GB"/>
        </w:rPr>
      </w:pPr>
      <w:r w:rsidRPr="009E278D">
        <w:rPr>
          <w:b/>
          <w:bCs/>
          <w:lang w:val="en-GB"/>
        </w:rPr>
        <w:t>Change:</w:t>
      </w:r>
    </w:p>
    <w:p w14:paraId="26FA4D38" w14:textId="77777777" w:rsidR="009E278D" w:rsidRPr="009E278D" w:rsidRDefault="009E278D" w:rsidP="009E278D">
      <w:pPr>
        <w:rPr>
          <w:lang w:val="en-GB"/>
        </w:rPr>
      </w:pPr>
      <w:r w:rsidRPr="009E278D">
        <w:rPr>
          <w:b/>
          <w:bCs/>
          <w:lang w:val="en-GB"/>
        </w:rPr>
        <w:t>"</w:t>
      </w:r>
      <w:r w:rsidRPr="009E278D">
        <w:rPr>
          <w:lang w:val="en-GB"/>
        </w:rPr>
        <w:t>This assumption was further supported when comparing vegetated and unvegetated plots during the Kunumeleng season, with </w:t>
      </w:r>
      <w:r w:rsidRPr="009E278D">
        <w:rPr>
          <w:b/>
          <w:bCs/>
          <w:lang w:val="en-GB"/>
        </w:rPr>
        <w:t>61.5% </w:t>
      </w:r>
      <w:r w:rsidRPr="009E278D">
        <w:rPr>
          <w:lang w:val="en-GB"/>
        </w:rPr>
        <w:t>higher emissions in the vegetated plots"</w:t>
      </w:r>
    </w:p>
    <w:p w14:paraId="6B7130D0" w14:textId="77777777" w:rsidR="009E278D" w:rsidRPr="009E278D" w:rsidRDefault="009E278D" w:rsidP="009E278D">
      <w:pPr>
        <w:rPr>
          <w:lang w:val="en-GB"/>
        </w:rPr>
      </w:pPr>
      <w:r w:rsidRPr="009E278D">
        <w:rPr>
          <w:lang w:val="en-GB"/>
        </w:rPr>
        <w:t>"corrected for root respiration by </w:t>
      </w:r>
      <w:r w:rsidRPr="009E278D">
        <w:rPr>
          <w:b/>
          <w:bCs/>
          <w:lang w:val="en-GB"/>
        </w:rPr>
        <w:t>61.5%"</w:t>
      </w:r>
    </w:p>
    <w:p w14:paraId="706A82BC" w14:textId="77777777" w:rsidR="009E278D" w:rsidRPr="009E278D" w:rsidRDefault="009E278D" w:rsidP="009E278D">
      <w:pPr>
        <w:rPr>
          <w:lang w:val="en-GB"/>
        </w:rPr>
      </w:pPr>
    </w:p>
    <w:p w14:paraId="41266B25" w14:textId="77777777" w:rsidR="009E278D" w:rsidRPr="009E278D" w:rsidRDefault="009E278D" w:rsidP="009E278D">
      <w:pPr>
        <w:rPr>
          <w:lang w:val="en-GB"/>
        </w:rPr>
      </w:pPr>
      <w:r w:rsidRPr="009E278D">
        <w:rPr>
          <w:lang w:val="en-GB"/>
        </w:rPr>
        <w:t>No changes to the calculations of the final conclusions.</w:t>
      </w:r>
    </w:p>
    <w:p w14:paraId="07FB5F6F" w14:textId="77777777" w:rsidR="00846CEB" w:rsidRPr="00662EBA" w:rsidRDefault="00846CEB" w:rsidP="001B5B83">
      <w:pPr>
        <w:rPr>
          <w:lang w:val="en-GB"/>
        </w:rPr>
      </w:pPr>
    </w:p>
    <w:sectPr w:rsidR="00846CEB" w:rsidRPr="00662EBA" w:rsidSect="003F075A">
      <w:headerReference w:type="default" r:id="rId7"/>
      <w:footerReference w:type="default" r:id="rId8"/>
      <w:headerReference w:type="first" r:id="rId9"/>
      <w:pgSz w:w="11906" w:h="16838" w:code="9"/>
      <w:pgMar w:top="3056" w:right="2552" w:bottom="1979" w:left="1418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2EC56" w14:textId="77777777" w:rsidR="006E2F98" w:rsidRDefault="006E2F98">
      <w:r>
        <w:separator/>
      </w:r>
    </w:p>
  </w:endnote>
  <w:endnote w:type="continuationSeparator" w:id="0">
    <w:p w14:paraId="1AADA2AD" w14:textId="77777777" w:rsidR="006E2F98" w:rsidRDefault="006E2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694"/>
      <w:gridCol w:w="3260"/>
      <w:gridCol w:w="1984"/>
    </w:tblGrid>
    <w:tr w:rsidR="00921B4E" w:rsidRPr="009C456F" w14:paraId="0A196196" w14:textId="77777777" w:rsidTr="001B5B83">
      <w:tc>
        <w:tcPr>
          <w:tcW w:w="2694" w:type="dxa"/>
        </w:tcPr>
        <w:p w14:paraId="0D0C9757" w14:textId="77777777" w:rsidR="00921B4E" w:rsidRPr="009C456F" w:rsidRDefault="00921B4E" w:rsidP="007A4B95">
          <w:pPr>
            <w:pStyle w:val="Footer"/>
            <w:spacing w:line="180" w:lineRule="atLeast"/>
            <w:rPr>
              <w:b/>
              <w:color w:val="999999"/>
              <w:sz w:val="13"/>
              <w:szCs w:val="13"/>
            </w:rPr>
          </w:pPr>
          <w:r w:rsidRPr="009C456F">
            <w:rPr>
              <w:b/>
              <w:color w:val="999999"/>
              <w:sz w:val="13"/>
              <w:szCs w:val="13"/>
            </w:rPr>
            <w:t>Copernicus Publications</w:t>
          </w:r>
        </w:p>
        <w:p w14:paraId="37168BF2" w14:textId="77777777" w:rsidR="00921B4E" w:rsidRPr="009C456F" w:rsidRDefault="00921B4E" w:rsidP="007A4B95">
          <w:pPr>
            <w:pStyle w:val="Footer"/>
            <w:spacing w:line="180" w:lineRule="atLeast"/>
            <w:rPr>
              <w:color w:val="999999"/>
              <w:sz w:val="13"/>
              <w:szCs w:val="13"/>
            </w:rPr>
          </w:pPr>
          <w:r w:rsidRPr="009C456F">
            <w:rPr>
              <w:color w:val="999999"/>
              <w:sz w:val="13"/>
              <w:szCs w:val="13"/>
            </w:rPr>
            <w:t>Bahnhofsallee 1e</w:t>
          </w:r>
        </w:p>
        <w:p w14:paraId="77038440" w14:textId="77777777" w:rsidR="00921B4E" w:rsidRPr="009C456F" w:rsidRDefault="00921B4E" w:rsidP="007A4B95">
          <w:pPr>
            <w:pStyle w:val="Footer"/>
            <w:spacing w:line="180" w:lineRule="atLeast"/>
            <w:rPr>
              <w:color w:val="999999"/>
              <w:sz w:val="13"/>
              <w:szCs w:val="13"/>
            </w:rPr>
          </w:pPr>
          <w:r w:rsidRPr="009C456F">
            <w:rPr>
              <w:color w:val="999999"/>
              <w:sz w:val="13"/>
              <w:szCs w:val="13"/>
            </w:rPr>
            <w:t>37081 Göttingen</w:t>
          </w:r>
        </w:p>
        <w:p w14:paraId="5CF57413" w14:textId="77777777" w:rsidR="00921B4E" w:rsidRPr="009C456F" w:rsidRDefault="00921B4E" w:rsidP="007A4B95">
          <w:pPr>
            <w:pStyle w:val="Footer"/>
            <w:spacing w:line="180" w:lineRule="atLeast"/>
            <w:rPr>
              <w:color w:val="999999"/>
              <w:sz w:val="13"/>
              <w:szCs w:val="13"/>
            </w:rPr>
          </w:pPr>
          <w:r w:rsidRPr="009C456F">
            <w:rPr>
              <w:color w:val="999999"/>
              <w:sz w:val="13"/>
              <w:szCs w:val="13"/>
            </w:rPr>
            <w:t>Germany</w:t>
          </w:r>
        </w:p>
        <w:p w14:paraId="4F72DB3D" w14:textId="77777777" w:rsidR="00921B4E" w:rsidRPr="009C456F" w:rsidRDefault="00921B4E" w:rsidP="007A4B95">
          <w:pPr>
            <w:pStyle w:val="Footer"/>
            <w:spacing w:line="180" w:lineRule="atLeast"/>
            <w:rPr>
              <w:color w:val="999999"/>
              <w:sz w:val="13"/>
              <w:szCs w:val="13"/>
            </w:rPr>
          </w:pPr>
        </w:p>
        <w:p w14:paraId="045180F1" w14:textId="77777777" w:rsidR="00921B4E" w:rsidRPr="009C456F" w:rsidRDefault="00921B4E" w:rsidP="007A4B95">
          <w:pPr>
            <w:pStyle w:val="Footer"/>
            <w:spacing w:line="180" w:lineRule="atLeast"/>
            <w:rPr>
              <w:color w:val="999999"/>
              <w:sz w:val="13"/>
              <w:szCs w:val="13"/>
            </w:rPr>
          </w:pPr>
          <w:r w:rsidRPr="009C456F">
            <w:rPr>
              <w:color w:val="999999"/>
              <w:sz w:val="13"/>
              <w:szCs w:val="13"/>
            </w:rPr>
            <w:t>Managing Director</w:t>
          </w:r>
        </w:p>
        <w:p w14:paraId="45CC3F7E" w14:textId="77777777" w:rsidR="00921B4E" w:rsidRPr="009C456F" w:rsidRDefault="00921B4E" w:rsidP="007A4B95">
          <w:pPr>
            <w:pStyle w:val="Footer"/>
            <w:spacing w:line="180" w:lineRule="atLeast"/>
            <w:rPr>
              <w:color w:val="999999"/>
              <w:sz w:val="13"/>
              <w:szCs w:val="13"/>
            </w:rPr>
          </w:pPr>
          <w:r w:rsidRPr="009C456F">
            <w:rPr>
              <w:color w:val="999999"/>
              <w:sz w:val="13"/>
              <w:szCs w:val="13"/>
            </w:rPr>
            <w:t>Martin Rasmussen</w:t>
          </w:r>
        </w:p>
      </w:tc>
      <w:tc>
        <w:tcPr>
          <w:tcW w:w="3260" w:type="dxa"/>
        </w:tcPr>
        <w:p w14:paraId="47ACA97A" w14:textId="77777777" w:rsidR="00921B4E" w:rsidRPr="009C456F" w:rsidRDefault="00921B4E" w:rsidP="007A4B95">
          <w:pPr>
            <w:pStyle w:val="Footer"/>
            <w:spacing w:line="180" w:lineRule="atLeast"/>
            <w:rPr>
              <w:b/>
              <w:color w:val="999999"/>
              <w:sz w:val="13"/>
              <w:szCs w:val="13"/>
            </w:rPr>
          </w:pPr>
          <w:r w:rsidRPr="009C456F">
            <w:rPr>
              <w:b/>
              <w:color w:val="999999"/>
              <w:sz w:val="13"/>
              <w:szCs w:val="13"/>
            </w:rPr>
            <w:t>Contact</w:t>
          </w:r>
        </w:p>
        <w:p w14:paraId="45EE8BF4" w14:textId="77777777" w:rsidR="00921B4E" w:rsidRPr="009C456F" w:rsidRDefault="00921B4E" w:rsidP="007A4B95">
          <w:pPr>
            <w:pStyle w:val="Footer"/>
            <w:spacing w:line="180" w:lineRule="atLeast"/>
            <w:rPr>
              <w:color w:val="999999"/>
              <w:sz w:val="13"/>
              <w:szCs w:val="13"/>
            </w:rPr>
          </w:pPr>
          <w:r w:rsidRPr="009C456F">
            <w:rPr>
              <w:color w:val="999999"/>
              <w:sz w:val="13"/>
              <w:szCs w:val="13"/>
            </w:rPr>
            <w:t>publications@copernicus.org</w:t>
          </w:r>
        </w:p>
        <w:p w14:paraId="6B7BF94A" w14:textId="77777777" w:rsidR="00921B4E" w:rsidRPr="009C456F" w:rsidRDefault="00921B4E" w:rsidP="007A4B95">
          <w:pPr>
            <w:pStyle w:val="Footer"/>
            <w:spacing w:line="180" w:lineRule="atLeast"/>
            <w:rPr>
              <w:color w:val="999999"/>
              <w:sz w:val="13"/>
              <w:szCs w:val="13"/>
            </w:rPr>
          </w:pPr>
          <w:bookmarkStart w:id="0" w:name="OLE_LINK1"/>
          <w:bookmarkStart w:id="1" w:name="OLE_LINK2"/>
          <w:r w:rsidRPr="009C456F">
            <w:rPr>
              <w:color w:val="999999"/>
              <w:sz w:val="13"/>
              <w:szCs w:val="13"/>
            </w:rPr>
            <w:t>http://publications.copernicus.org</w:t>
          </w:r>
        </w:p>
        <w:bookmarkEnd w:id="0"/>
        <w:bookmarkEnd w:id="1"/>
        <w:p w14:paraId="0E176A12" w14:textId="77777777" w:rsidR="00921B4E" w:rsidRPr="009C456F" w:rsidRDefault="00921B4E" w:rsidP="007A4B95">
          <w:pPr>
            <w:pStyle w:val="Footer"/>
            <w:spacing w:line="180" w:lineRule="atLeast"/>
            <w:rPr>
              <w:color w:val="999999"/>
              <w:sz w:val="13"/>
              <w:szCs w:val="13"/>
            </w:rPr>
          </w:pPr>
          <w:r w:rsidRPr="009C456F">
            <w:rPr>
              <w:color w:val="999999"/>
              <w:sz w:val="13"/>
              <w:szCs w:val="13"/>
            </w:rPr>
            <w:t>Phone +49 551 90 03 39 40</w:t>
          </w:r>
        </w:p>
        <w:p w14:paraId="334CF474" w14:textId="77777777" w:rsidR="00921B4E" w:rsidRPr="009C456F" w:rsidRDefault="00921B4E" w:rsidP="007A4B95">
          <w:pPr>
            <w:pStyle w:val="Footer"/>
            <w:spacing w:line="180" w:lineRule="atLeast"/>
            <w:rPr>
              <w:b/>
              <w:color w:val="999999"/>
              <w:sz w:val="13"/>
              <w:szCs w:val="13"/>
            </w:rPr>
          </w:pPr>
          <w:r w:rsidRPr="009C456F">
            <w:rPr>
              <w:color w:val="999999"/>
              <w:sz w:val="13"/>
              <w:szCs w:val="13"/>
            </w:rPr>
            <w:t>Fax +49 551 90 03 39 70</w:t>
          </w:r>
        </w:p>
      </w:tc>
      <w:tc>
        <w:tcPr>
          <w:tcW w:w="1984" w:type="dxa"/>
        </w:tcPr>
        <w:p w14:paraId="2A4ADDA9" w14:textId="77777777" w:rsidR="00921B4E" w:rsidRPr="009C456F" w:rsidRDefault="00921B4E" w:rsidP="007A4B95">
          <w:pPr>
            <w:pStyle w:val="Footer"/>
            <w:spacing w:line="180" w:lineRule="atLeast"/>
            <w:rPr>
              <w:color w:val="999999"/>
              <w:sz w:val="13"/>
              <w:szCs w:val="13"/>
            </w:rPr>
          </w:pPr>
          <w:r w:rsidRPr="009C456F">
            <w:rPr>
              <w:b/>
              <w:color w:val="999999"/>
              <w:sz w:val="13"/>
              <w:szCs w:val="13"/>
            </w:rPr>
            <w:t>Legal Body</w:t>
          </w:r>
          <w:r w:rsidRPr="009C456F">
            <w:rPr>
              <w:color w:val="999999"/>
              <w:sz w:val="13"/>
              <w:szCs w:val="13"/>
            </w:rPr>
            <w:t xml:space="preserve"> </w:t>
          </w:r>
        </w:p>
        <w:p w14:paraId="152655DE" w14:textId="77777777" w:rsidR="00921B4E" w:rsidRPr="009C456F" w:rsidRDefault="00921B4E" w:rsidP="007A4B95">
          <w:pPr>
            <w:pStyle w:val="Footer"/>
            <w:spacing w:line="180" w:lineRule="atLeast"/>
            <w:rPr>
              <w:color w:val="999999"/>
              <w:sz w:val="13"/>
              <w:szCs w:val="13"/>
            </w:rPr>
          </w:pPr>
          <w:r w:rsidRPr="009C456F">
            <w:rPr>
              <w:color w:val="999999"/>
              <w:sz w:val="13"/>
              <w:szCs w:val="13"/>
            </w:rPr>
            <w:t>Copernicus Gesellschaft mbH</w:t>
          </w:r>
        </w:p>
        <w:p w14:paraId="7AB8E556" w14:textId="77777777" w:rsidR="00921B4E" w:rsidRPr="009C456F" w:rsidRDefault="00921B4E" w:rsidP="007A4B95">
          <w:pPr>
            <w:pStyle w:val="Footer"/>
            <w:spacing w:line="180" w:lineRule="atLeast"/>
            <w:rPr>
              <w:color w:val="999999"/>
              <w:sz w:val="13"/>
              <w:szCs w:val="13"/>
            </w:rPr>
          </w:pPr>
          <w:r w:rsidRPr="009C456F">
            <w:rPr>
              <w:color w:val="999999"/>
              <w:sz w:val="13"/>
              <w:szCs w:val="13"/>
            </w:rPr>
            <w:t>Based in Göttingen</w:t>
          </w:r>
        </w:p>
        <w:p w14:paraId="2242FD38" w14:textId="77777777" w:rsidR="00921B4E" w:rsidRPr="001B5B83" w:rsidRDefault="00921B4E" w:rsidP="007A4B95">
          <w:pPr>
            <w:pStyle w:val="Footer"/>
            <w:spacing w:line="180" w:lineRule="atLeast"/>
            <w:rPr>
              <w:color w:val="999999"/>
              <w:sz w:val="13"/>
              <w:szCs w:val="13"/>
              <w:lang w:val="en-GB"/>
            </w:rPr>
          </w:pPr>
          <w:r w:rsidRPr="001B5B83">
            <w:rPr>
              <w:color w:val="999999"/>
              <w:sz w:val="13"/>
              <w:szCs w:val="13"/>
              <w:lang w:val="en-GB"/>
            </w:rPr>
            <w:t>Registered in HRB 131 298</w:t>
          </w:r>
        </w:p>
        <w:p w14:paraId="7EF91340" w14:textId="77777777" w:rsidR="00921B4E" w:rsidRPr="001B5B83" w:rsidRDefault="00921B4E" w:rsidP="007A4B95">
          <w:pPr>
            <w:pStyle w:val="Footer"/>
            <w:spacing w:line="180" w:lineRule="atLeast"/>
            <w:rPr>
              <w:color w:val="999999"/>
              <w:sz w:val="13"/>
              <w:szCs w:val="13"/>
              <w:lang w:val="en-GB"/>
            </w:rPr>
          </w:pPr>
          <w:r w:rsidRPr="001B5B83">
            <w:rPr>
              <w:color w:val="999999"/>
              <w:sz w:val="13"/>
              <w:szCs w:val="13"/>
              <w:lang w:val="en-GB"/>
            </w:rPr>
            <w:t>County Court Göttingen</w:t>
          </w:r>
        </w:p>
        <w:p w14:paraId="34646A26" w14:textId="77777777" w:rsidR="00921B4E" w:rsidRPr="009C456F" w:rsidRDefault="00921B4E" w:rsidP="007A4B95">
          <w:pPr>
            <w:pStyle w:val="Footer"/>
            <w:spacing w:line="180" w:lineRule="atLeast"/>
            <w:rPr>
              <w:color w:val="999999"/>
              <w:sz w:val="13"/>
              <w:szCs w:val="13"/>
            </w:rPr>
          </w:pPr>
          <w:r w:rsidRPr="009C456F">
            <w:rPr>
              <w:color w:val="999999"/>
              <w:sz w:val="13"/>
              <w:szCs w:val="13"/>
            </w:rPr>
            <w:t>Tax Office FA Göttingen</w:t>
          </w:r>
        </w:p>
        <w:p w14:paraId="0B48FCDD" w14:textId="77777777" w:rsidR="00921B4E" w:rsidRPr="009C456F" w:rsidRDefault="00921B4E" w:rsidP="007A4B95">
          <w:pPr>
            <w:pStyle w:val="Footer"/>
            <w:spacing w:line="180" w:lineRule="atLeast"/>
            <w:rPr>
              <w:color w:val="999999"/>
              <w:sz w:val="13"/>
              <w:szCs w:val="13"/>
            </w:rPr>
          </w:pPr>
          <w:r w:rsidRPr="009C456F">
            <w:rPr>
              <w:color w:val="999999"/>
              <w:sz w:val="13"/>
              <w:szCs w:val="13"/>
            </w:rPr>
            <w:t>USt-IdNr. DE216566440</w:t>
          </w:r>
        </w:p>
      </w:tc>
    </w:tr>
  </w:tbl>
  <w:p w14:paraId="0AC16CEB" w14:textId="77777777" w:rsidR="00B66241" w:rsidRDefault="00B662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F9156" w14:textId="77777777" w:rsidR="006E2F98" w:rsidRDefault="006E2F98">
      <w:r>
        <w:separator/>
      </w:r>
    </w:p>
  </w:footnote>
  <w:footnote w:type="continuationSeparator" w:id="0">
    <w:p w14:paraId="75341297" w14:textId="77777777" w:rsidR="006E2F98" w:rsidRDefault="006E2F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4DB8A" w14:textId="77777777" w:rsidR="00041F09" w:rsidRDefault="00921B4E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6DF24315" wp14:editId="020475F1">
          <wp:simplePos x="0" y="0"/>
          <wp:positionH relativeFrom="column">
            <wp:posOffset>-881380</wp:posOffset>
          </wp:positionH>
          <wp:positionV relativeFrom="paragraph">
            <wp:posOffset>19050</wp:posOffset>
          </wp:positionV>
          <wp:extent cx="7521407" cy="1917700"/>
          <wp:effectExtent l="0" t="0" r="3810" b="635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copernicus_pub_digiprint..ti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1976"/>
                  <a:stretch/>
                </pic:blipFill>
                <pic:spPr bwMode="auto">
                  <a:xfrm>
                    <a:off x="0" y="0"/>
                    <a:ext cx="7521407" cy="1917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434E0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02D5507" wp14:editId="6623A30B">
              <wp:simplePos x="0" y="0"/>
              <wp:positionH relativeFrom="page">
                <wp:posOffset>6158230</wp:posOffset>
              </wp:positionH>
              <wp:positionV relativeFrom="page">
                <wp:posOffset>1717675</wp:posOffset>
              </wp:positionV>
              <wp:extent cx="929005" cy="222250"/>
              <wp:effectExtent l="0" t="3175" r="0" b="3175"/>
              <wp:wrapNone/>
              <wp:docPr id="1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9005" cy="222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1838E3" w14:textId="77777777" w:rsidR="00587AAC" w:rsidRDefault="00587AAC" w:rsidP="00587AAC">
                          <w:pPr>
                            <w:pStyle w:val="Kontakt"/>
                            <w:tabs>
                              <w:tab w:val="left" w:pos="540"/>
                            </w:tabs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1B5B8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fldSimple w:instr=" NUMPAGES  \* Arabic  \* MERGEFORMAT ">
                            <w:r w:rsidR="001B5B83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2D5507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6" type="#_x0000_t202" style="position:absolute;margin-left:484.9pt;margin-top:135.25pt;width:73.15pt;height:17.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" stroked="f">
              <v:textbox inset="0,0,0,0">
                <w:txbxContent>
                  <w:p w14:paraId="2D1838E3" w14:textId="77777777" w:rsidR="00587AAC" w:rsidRDefault="00587AAC" w:rsidP="00587AAC">
                    <w:pPr>
                      <w:pStyle w:val="Kontakt"/>
                      <w:tabs>
                        <w:tab w:val="left" w:pos="540"/>
                      </w:tabs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1B5B8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fldSimple w:instr=" NUMPAGES  \* Arabic  \* MERGEFORMAT ">
                      <w:r w:rsidR="001B5B83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962BF" w14:textId="77777777" w:rsidR="004A3B6F" w:rsidRDefault="006434E0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0032C200" wp14:editId="364917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203440" cy="10452735"/>
          <wp:effectExtent l="0" t="0" r="0" b="5715"/>
          <wp:wrapNone/>
          <wp:docPr id="16" name="Picture 16" descr="bb-hintergr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bb-hintergru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3440" cy="10452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AE37B7" w14:textId="77777777" w:rsidR="004A3B6F" w:rsidRDefault="004A3B6F">
    <w:pPr>
      <w:pStyle w:val="Header"/>
    </w:pPr>
  </w:p>
  <w:p w14:paraId="019C4AEA" w14:textId="77777777" w:rsidR="004A3B6F" w:rsidRDefault="004A3B6F">
    <w:pPr>
      <w:pStyle w:val="Header"/>
    </w:pPr>
  </w:p>
  <w:p w14:paraId="63F2A7E8" w14:textId="77777777" w:rsidR="004A3B6F" w:rsidRDefault="004A3B6F">
    <w:pPr>
      <w:pStyle w:val="Header"/>
    </w:pPr>
  </w:p>
  <w:p w14:paraId="6F205243" w14:textId="77777777" w:rsidR="005B4DCB" w:rsidRDefault="005B4D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6C026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22EE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5527C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77C1D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D10BA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0481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610A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010A8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68A4C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3A4ED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621EB8"/>
    <w:multiLevelType w:val="hybridMultilevel"/>
    <w:tmpl w:val="B3626938"/>
    <w:lvl w:ilvl="0" w:tplc="F29A847E">
      <w:start w:val="1"/>
      <w:numFmt w:val="bullet"/>
      <w:pStyle w:val="Bullets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106519">
    <w:abstractNumId w:val="9"/>
  </w:num>
  <w:num w:numId="2" w16cid:durableId="17198976">
    <w:abstractNumId w:val="7"/>
  </w:num>
  <w:num w:numId="3" w16cid:durableId="1913389655">
    <w:abstractNumId w:val="6"/>
  </w:num>
  <w:num w:numId="4" w16cid:durableId="1912808772">
    <w:abstractNumId w:val="5"/>
  </w:num>
  <w:num w:numId="5" w16cid:durableId="1827936197">
    <w:abstractNumId w:val="4"/>
  </w:num>
  <w:num w:numId="6" w16cid:durableId="477303822">
    <w:abstractNumId w:val="8"/>
  </w:num>
  <w:num w:numId="7" w16cid:durableId="753552803">
    <w:abstractNumId w:val="3"/>
  </w:num>
  <w:num w:numId="8" w16cid:durableId="401099539">
    <w:abstractNumId w:val="2"/>
  </w:num>
  <w:num w:numId="9" w16cid:durableId="72749072">
    <w:abstractNumId w:val="1"/>
  </w:num>
  <w:num w:numId="10" w16cid:durableId="1167595768">
    <w:abstractNumId w:val="0"/>
  </w:num>
  <w:num w:numId="11" w16cid:durableId="21166284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78D"/>
    <w:rsid w:val="00002EA0"/>
    <w:rsid w:val="00016A0D"/>
    <w:rsid w:val="0004043C"/>
    <w:rsid w:val="00041F09"/>
    <w:rsid w:val="0005089E"/>
    <w:rsid w:val="00096859"/>
    <w:rsid w:val="000A4407"/>
    <w:rsid w:val="00166591"/>
    <w:rsid w:val="00196F3C"/>
    <w:rsid w:val="001B5B83"/>
    <w:rsid w:val="001B6454"/>
    <w:rsid w:val="002222B6"/>
    <w:rsid w:val="00236CBF"/>
    <w:rsid w:val="0024335E"/>
    <w:rsid w:val="00250C52"/>
    <w:rsid w:val="0026391B"/>
    <w:rsid w:val="00301233"/>
    <w:rsid w:val="00311D44"/>
    <w:rsid w:val="00366CB7"/>
    <w:rsid w:val="00370C22"/>
    <w:rsid w:val="00371BC1"/>
    <w:rsid w:val="00373971"/>
    <w:rsid w:val="003863C2"/>
    <w:rsid w:val="003B6168"/>
    <w:rsid w:val="003C20CD"/>
    <w:rsid w:val="003C4A59"/>
    <w:rsid w:val="003E1C91"/>
    <w:rsid w:val="003F075A"/>
    <w:rsid w:val="00434DAF"/>
    <w:rsid w:val="004351CC"/>
    <w:rsid w:val="00443B33"/>
    <w:rsid w:val="00451E6F"/>
    <w:rsid w:val="004678F0"/>
    <w:rsid w:val="00475A78"/>
    <w:rsid w:val="004768CF"/>
    <w:rsid w:val="00485B5A"/>
    <w:rsid w:val="00487496"/>
    <w:rsid w:val="0049716F"/>
    <w:rsid w:val="004A3B6F"/>
    <w:rsid w:val="004B276A"/>
    <w:rsid w:val="004E57C3"/>
    <w:rsid w:val="0050624F"/>
    <w:rsid w:val="0052656B"/>
    <w:rsid w:val="00533DF1"/>
    <w:rsid w:val="005617AB"/>
    <w:rsid w:val="00587AAC"/>
    <w:rsid w:val="005B4DCB"/>
    <w:rsid w:val="00600A5A"/>
    <w:rsid w:val="00613A64"/>
    <w:rsid w:val="006172A2"/>
    <w:rsid w:val="00631979"/>
    <w:rsid w:val="00631BB6"/>
    <w:rsid w:val="006434E0"/>
    <w:rsid w:val="00662EBA"/>
    <w:rsid w:val="0066787D"/>
    <w:rsid w:val="00670486"/>
    <w:rsid w:val="00670BBF"/>
    <w:rsid w:val="00681B51"/>
    <w:rsid w:val="006A0BC5"/>
    <w:rsid w:val="006B3297"/>
    <w:rsid w:val="006D1EDD"/>
    <w:rsid w:val="006E2F98"/>
    <w:rsid w:val="006F3744"/>
    <w:rsid w:val="00746729"/>
    <w:rsid w:val="007724E1"/>
    <w:rsid w:val="00780B27"/>
    <w:rsid w:val="007F2A12"/>
    <w:rsid w:val="00803ACF"/>
    <w:rsid w:val="008400AF"/>
    <w:rsid w:val="00846CEB"/>
    <w:rsid w:val="008B1E7D"/>
    <w:rsid w:val="008C21BB"/>
    <w:rsid w:val="009144B4"/>
    <w:rsid w:val="009174D8"/>
    <w:rsid w:val="00921B4E"/>
    <w:rsid w:val="00921B94"/>
    <w:rsid w:val="00964F05"/>
    <w:rsid w:val="00974B5A"/>
    <w:rsid w:val="0098521F"/>
    <w:rsid w:val="009938B5"/>
    <w:rsid w:val="009B20C3"/>
    <w:rsid w:val="009C7583"/>
    <w:rsid w:val="009E278D"/>
    <w:rsid w:val="00A36A2E"/>
    <w:rsid w:val="00A42408"/>
    <w:rsid w:val="00A52AAA"/>
    <w:rsid w:val="00A66C04"/>
    <w:rsid w:val="00AA0EF4"/>
    <w:rsid w:val="00AB0476"/>
    <w:rsid w:val="00AC2363"/>
    <w:rsid w:val="00AF56D1"/>
    <w:rsid w:val="00B01532"/>
    <w:rsid w:val="00B60B85"/>
    <w:rsid w:val="00B66241"/>
    <w:rsid w:val="00B66D84"/>
    <w:rsid w:val="00B82D9C"/>
    <w:rsid w:val="00B97579"/>
    <w:rsid w:val="00BE5131"/>
    <w:rsid w:val="00C139C5"/>
    <w:rsid w:val="00C21C4B"/>
    <w:rsid w:val="00C32320"/>
    <w:rsid w:val="00C51A10"/>
    <w:rsid w:val="00C66F91"/>
    <w:rsid w:val="00C71812"/>
    <w:rsid w:val="00C765D8"/>
    <w:rsid w:val="00CB6F3F"/>
    <w:rsid w:val="00CC0D3F"/>
    <w:rsid w:val="00CC58EB"/>
    <w:rsid w:val="00CD40EA"/>
    <w:rsid w:val="00CE64AD"/>
    <w:rsid w:val="00D21B28"/>
    <w:rsid w:val="00D3647E"/>
    <w:rsid w:val="00D720D8"/>
    <w:rsid w:val="00D8319F"/>
    <w:rsid w:val="00D839AC"/>
    <w:rsid w:val="00D952C8"/>
    <w:rsid w:val="00DA3618"/>
    <w:rsid w:val="00DB5BAB"/>
    <w:rsid w:val="00DC0D59"/>
    <w:rsid w:val="00DC373F"/>
    <w:rsid w:val="00DF5EA0"/>
    <w:rsid w:val="00DF62E9"/>
    <w:rsid w:val="00E207D3"/>
    <w:rsid w:val="00EC6CAC"/>
    <w:rsid w:val="00F2359B"/>
    <w:rsid w:val="00F42621"/>
    <w:rsid w:val="00F9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9E3A4B"/>
  <w15:chartTrackingRefBased/>
  <w15:docId w15:val="{70A3EF0C-6539-4747-90A8-D9BF86F45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65D8"/>
    <w:pPr>
      <w:spacing w:line="260" w:lineRule="exact"/>
    </w:pPr>
    <w:rPr>
      <w:rFonts w:ascii="Verdana" w:hAnsi="Verdana"/>
      <w:sz w:val="19"/>
      <w:szCs w:val="24"/>
      <w:lang w:val="de-DE" w:eastAsia="de-DE"/>
    </w:rPr>
  </w:style>
  <w:style w:type="paragraph" w:styleId="Heading1">
    <w:name w:val="heading 1"/>
    <w:basedOn w:val="Normal"/>
    <w:next w:val="Normal"/>
    <w:qFormat/>
    <w:rsid w:val="009144B4"/>
    <w:pPr>
      <w:keepNext/>
      <w:spacing w:before="240" w:after="360" w:line="240" w:lineRule="auto"/>
      <w:outlineLvl w:val="0"/>
    </w:pPr>
    <w:rPr>
      <w:rFonts w:cs="Arial"/>
      <w:b/>
      <w:bCs/>
      <w:color w:val="000000"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222B6"/>
    <w:pPr>
      <w:keepNext/>
      <w:pBdr>
        <w:bottom w:val="single" w:sz="4" w:space="1" w:color="808080"/>
      </w:pBdr>
      <w:spacing w:before="240" w:after="260" w:line="240" w:lineRule="auto"/>
      <w:outlineLvl w:val="1"/>
    </w:pPr>
    <w:rPr>
      <w:rFonts w:cs="Arial"/>
      <w:b/>
      <w:bCs/>
      <w:iCs/>
      <w:sz w:val="24"/>
      <w:szCs w:val="28"/>
    </w:rPr>
  </w:style>
  <w:style w:type="paragraph" w:styleId="Heading3">
    <w:name w:val="heading 3"/>
    <w:basedOn w:val="Normal"/>
    <w:next w:val="Normal"/>
    <w:qFormat/>
    <w:rsid w:val="009144B4"/>
    <w:pPr>
      <w:keepNext/>
      <w:spacing w:before="240" w:after="26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qFormat/>
    <w:rsid w:val="00803ACF"/>
    <w:pPr>
      <w:keepNext/>
      <w:spacing w:before="24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9E278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9E278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9E278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9E278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9E278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B4DCB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qFormat/>
    <w:rsid w:val="005B4DCB"/>
    <w:pPr>
      <w:tabs>
        <w:tab w:val="center" w:pos="4536"/>
        <w:tab w:val="right" w:pos="9072"/>
      </w:tabs>
    </w:pPr>
  </w:style>
  <w:style w:type="paragraph" w:customStyle="1" w:styleId="Kontakt">
    <w:name w:val="Kontakt"/>
    <w:basedOn w:val="Normal"/>
    <w:qFormat/>
    <w:rsid w:val="00C66F91"/>
    <w:pPr>
      <w:spacing w:line="160" w:lineRule="exact"/>
    </w:pPr>
    <w:rPr>
      <w:color w:val="808080"/>
      <w:sz w:val="13"/>
    </w:rPr>
  </w:style>
  <w:style w:type="paragraph" w:customStyle="1" w:styleId="Betreff">
    <w:name w:val="Betreff"/>
    <w:basedOn w:val="Normal"/>
    <w:next w:val="Normal"/>
    <w:qFormat/>
    <w:rsid w:val="007724E1"/>
    <w:rPr>
      <w:b/>
    </w:rPr>
  </w:style>
  <w:style w:type="character" w:styleId="Hyperlink">
    <w:name w:val="Hyperlink"/>
    <w:rsid w:val="00AA0EF4"/>
    <w:rPr>
      <w:color w:val="0000FF"/>
      <w:u w:val="single"/>
    </w:rPr>
  </w:style>
  <w:style w:type="table" w:styleId="TableGrid">
    <w:name w:val="Table Grid"/>
    <w:basedOn w:val="TableNormal"/>
    <w:rsid w:val="009938B5"/>
    <w:pPr>
      <w:spacing w:line="260" w:lineRule="exact"/>
    </w:pPr>
    <w:tblPr>
      <w:tblCellMar>
        <w:left w:w="0" w:type="dxa"/>
        <w:right w:w="0" w:type="dxa"/>
      </w:tblCellMar>
    </w:tblPr>
  </w:style>
  <w:style w:type="paragraph" w:customStyle="1" w:styleId="Name">
    <w:name w:val="Name"/>
    <w:basedOn w:val="Normal"/>
    <w:qFormat/>
    <w:rsid w:val="00A42408"/>
    <w:pPr>
      <w:spacing w:before="160" w:after="80"/>
    </w:pPr>
    <w:rPr>
      <w:rFonts w:ascii="Book Antiqua" w:hAnsi="Book Antiqua"/>
      <w:color w:val="808080"/>
      <w:sz w:val="22"/>
    </w:rPr>
  </w:style>
  <w:style w:type="paragraph" w:styleId="BalloonText">
    <w:name w:val="Balloon Text"/>
    <w:basedOn w:val="Normal"/>
    <w:semiHidden/>
    <w:rsid w:val="00B82D9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587AAC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table" w:customStyle="1" w:styleId="Copernicus">
    <w:name w:val="Copernicus"/>
    <w:basedOn w:val="TableNormal"/>
    <w:rsid w:val="003E1C91"/>
    <w:rPr>
      <w:rFonts w:ascii="Verdana" w:hAnsi="Verdana"/>
      <w:sz w:val="19"/>
      <w:lang w:eastAsia="en-GB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cPr>
      <w:shd w:val="clear" w:color="auto" w:fill="auto"/>
      <w:vAlign w:val="center"/>
    </w:tcPr>
    <w:tblStylePr w:type="firstRow">
      <w:pPr>
        <w:jc w:val="left"/>
      </w:pPr>
      <w:rPr>
        <w:rFonts w:ascii="Verdana" w:hAnsi="Verdana"/>
        <w:b/>
        <w:i w:val="0"/>
        <w:sz w:val="19"/>
      </w:rPr>
      <w:tblPr/>
      <w:tcPr>
        <w:shd w:val="clear" w:color="auto" w:fill="BFBFBF"/>
      </w:tcPr>
    </w:tblStylePr>
    <w:tblStylePr w:type="lastRow">
      <w:pPr>
        <w:jc w:val="left"/>
      </w:pPr>
      <w:rPr>
        <w:rFonts w:ascii="Verdana" w:hAnsi="Verdana"/>
        <w:sz w:val="19"/>
      </w:rPr>
    </w:tblStylePr>
    <w:tblStylePr w:type="firstCol">
      <w:rPr>
        <w:rFonts w:ascii="Verdana" w:hAnsi="Verdana"/>
        <w:sz w:val="19"/>
      </w:rPr>
    </w:tblStylePr>
    <w:tblStylePr w:type="lastCol">
      <w:rPr>
        <w:rFonts w:ascii="Verdana" w:hAnsi="Verdana"/>
        <w:sz w:val="19"/>
      </w:rPr>
      <w:tblPr/>
      <w:tcPr>
        <w:tc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cBorders>
      </w:tcPr>
    </w:tblStylePr>
  </w:style>
  <w:style w:type="paragraph" w:customStyle="1" w:styleId="Bullets">
    <w:name w:val="Bullets"/>
    <w:basedOn w:val="Normal"/>
    <w:link w:val="BulletsChar"/>
    <w:qFormat/>
    <w:rsid w:val="003E1C91"/>
    <w:pPr>
      <w:numPr>
        <w:numId w:val="11"/>
      </w:numPr>
    </w:pPr>
    <w:rPr>
      <w:lang w:val="en-GB"/>
    </w:rPr>
  </w:style>
  <w:style w:type="character" w:customStyle="1" w:styleId="BulletsChar">
    <w:name w:val="Bullets Char"/>
    <w:link w:val="Bullets"/>
    <w:rsid w:val="003E1C91"/>
    <w:rPr>
      <w:rFonts w:ascii="Verdana" w:hAnsi="Verdana"/>
      <w:sz w:val="19"/>
      <w:szCs w:val="24"/>
      <w:lang w:eastAsia="de-DE"/>
    </w:rPr>
  </w:style>
  <w:style w:type="character" w:customStyle="1" w:styleId="FooterChar">
    <w:name w:val="Footer Char"/>
    <w:link w:val="Footer"/>
    <w:rsid w:val="00921B4E"/>
    <w:rPr>
      <w:rFonts w:ascii="Verdana" w:hAnsi="Verdana"/>
      <w:sz w:val="19"/>
      <w:szCs w:val="24"/>
      <w:lang w:val="de-DE" w:eastAsia="de-DE"/>
    </w:rPr>
  </w:style>
  <w:style w:type="character" w:customStyle="1" w:styleId="Heading5Char">
    <w:name w:val="Heading 5 Char"/>
    <w:basedOn w:val="DefaultParagraphFont"/>
    <w:link w:val="Heading5"/>
    <w:semiHidden/>
    <w:rsid w:val="009E278D"/>
    <w:rPr>
      <w:rFonts w:asciiTheme="minorHAnsi" w:eastAsiaTheme="majorEastAsia" w:hAnsiTheme="minorHAnsi" w:cstheme="majorBidi"/>
      <w:color w:val="365F91" w:themeColor="accent1" w:themeShade="BF"/>
      <w:sz w:val="19"/>
      <w:szCs w:val="24"/>
      <w:lang w:val="de-DE" w:eastAsia="de-DE"/>
    </w:rPr>
  </w:style>
  <w:style w:type="character" w:customStyle="1" w:styleId="Heading6Char">
    <w:name w:val="Heading 6 Char"/>
    <w:basedOn w:val="DefaultParagraphFont"/>
    <w:link w:val="Heading6"/>
    <w:semiHidden/>
    <w:rsid w:val="009E278D"/>
    <w:rPr>
      <w:rFonts w:asciiTheme="minorHAnsi" w:eastAsiaTheme="majorEastAsia" w:hAnsiTheme="minorHAnsi" w:cstheme="majorBidi"/>
      <w:i/>
      <w:iCs/>
      <w:color w:val="595959" w:themeColor="text1" w:themeTint="A6"/>
      <w:sz w:val="19"/>
      <w:szCs w:val="24"/>
      <w:lang w:val="de-DE" w:eastAsia="de-DE"/>
    </w:rPr>
  </w:style>
  <w:style w:type="character" w:customStyle="1" w:styleId="Heading7Char">
    <w:name w:val="Heading 7 Char"/>
    <w:basedOn w:val="DefaultParagraphFont"/>
    <w:link w:val="Heading7"/>
    <w:semiHidden/>
    <w:rsid w:val="009E278D"/>
    <w:rPr>
      <w:rFonts w:asciiTheme="minorHAnsi" w:eastAsiaTheme="majorEastAsia" w:hAnsiTheme="minorHAnsi" w:cstheme="majorBidi"/>
      <w:color w:val="595959" w:themeColor="text1" w:themeTint="A6"/>
      <w:sz w:val="19"/>
      <w:szCs w:val="24"/>
      <w:lang w:val="de-DE" w:eastAsia="de-DE"/>
    </w:rPr>
  </w:style>
  <w:style w:type="character" w:customStyle="1" w:styleId="Heading8Char">
    <w:name w:val="Heading 8 Char"/>
    <w:basedOn w:val="DefaultParagraphFont"/>
    <w:link w:val="Heading8"/>
    <w:semiHidden/>
    <w:rsid w:val="009E278D"/>
    <w:rPr>
      <w:rFonts w:asciiTheme="minorHAnsi" w:eastAsiaTheme="majorEastAsia" w:hAnsiTheme="minorHAnsi" w:cstheme="majorBidi"/>
      <w:i/>
      <w:iCs/>
      <w:color w:val="272727" w:themeColor="text1" w:themeTint="D8"/>
      <w:sz w:val="19"/>
      <w:szCs w:val="24"/>
      <w:lang w:val="de-DE" w:eastAsia="de-DE"/>
    </w:rPr>
  </w:style>
  <w:style w:type="character" w:customStyle="1" w:styleId="Heading9Char">
    <w:name w:val="Heading 9 Char"/>
    <w:basedOn w:val="DefaultParagraphFont"/>
    <w:link w:val="Heading9"/>
    <w:semiHidden/>
    <w:rsid w:val="009E278D"/>
    <w:rPr>
      <w:rFonts w:asciiTheme="minorHAnsi" w:eastAsiaTheme="majorEastAsia" w:hAnsiTheme="minorHAnsi" w:cstheme="majorBidi"/>
      <w:color w:val="272727" w:themeColor="text1" w:themeTint="D8"/>
      <w:sz w:val="19"/>
      <w:szCs w:val="24"/>
      <w:lang w:val="de-DE" w:eastAsia="de-DE"/>
    </w:rPr>
  </w:style>
  <w:style w:type="paragraph" w:styleId="Title">
    <w:name w:val="Title"/>
    <w:basedOn w:val="Normal"/>
    <w:next w:val="Normal"/>
    <w:link w:val="TitleChar"/>
    <w:rsid w:val="009E27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9E278D"/>
    <w:rPr>
      <w:rFonts w:asciiTheme="majorHAnsi" w:eastAsiaTheme="majorEastAsia" w:hAnsiTheme="majorHAnsi" w:cstheme="majorBidi"/>
      <w:spacing w:val="-10"/>
      <w:kern w:val="28"/>
      <w:sz w:val="56"/>
      <w:szCs w:val="56"/>
      <w:lang w:val="de-DE" w:eastAsia="de-DE"/>
    </w:rPr>
  </w:style>
  <w:style w:type="paragraph" w:styleId="Subtitle">
    <w:name w:val="Subtitle"/>
    <w:basedOn w:val="Normal"/>
    <w:next w:val="Normal"/>
    <w:link w:val="SubtitleChar"/>
    <w:rsid w:val="009E278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9E278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rsid w:val="009E278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278D"/>
    <w:rPr>
      <w:rFonts w:ascii="Verdana" w:hAnsi="Verdana"/>
      <w:i/>
      <w:iCs/>
      <w:color w:val="404040" w:themeColor="text1" w:themeTint="BF"/>
      <w:sz w:val="19"/>
      <w:szCs w:val="24"/>
      <w:lang w:val="de-DE" w:eastAsia="de-DE"/>
    </w:rPr>
  </w:style>
  <w:style w:type="paragraph" w:styleId="ListParagraph">
    <w:name w:val="List Paragraph"/>
    <w:basedOn w:val="Normal"/>
    <w:uiPriority w:val="34"/>
    <w:rsid w:val="009E27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9E278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9E278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278D"/>
    <w:rPr>
      <w:rFonts w:ascii="Verdana" w:hAnsi="Verdana"/>
      <w:i/>
      <w:iCs/>
      <w:color w:val="365F91" w:themeColor="accent1" w:themeShade="BF"/>
      <w:sz w:val="19"/>
      <w:szCs w:val="24"/>
      <w:lang w:val="de-DE" w:eastAsia="de-DE"/>
    </w:rPr>
  </w:style>
  <w:style w:type="character" w:styleId="IntenseReference">
    <w:name w:val="Intense Reference"/>
    <w:basedOn w:val="DefaultParagraphFont"/>
    <w:uiPriority w:val="32"/>
    <w:rsid w:val="009E278D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2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Publications_DigiPrint</dc:title>
  <dc:subject>Copernicus Publications Document</dc:subject>
  <dc:creator>Melda Ohan</dc:creator>
  <cp:keywords/>
  <dc:description/>
  <cp:lastModifiedBy>Melda Ohan</cp:lastModifiedBy>
  <cp:revision>3</cp:revision>
  <cp:lastPrinted>2008-10-22T16:29:00Z</cp:lastPrinted>
  <dcterms:created xsi:type="dcterms:W3CDTF">2026-08-06T10:47:00Z</dcterms:created>
  <dcterms:modified xsi:type="dcterms:W3CDTF">2026-08-06T10:51:00Z</dcterms:modified>
</cp:coreProperties>
</file>