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651" w:rsidRPr="007D1651" w:rsidRDefault="007D1651" w:rsidP="007D1651">
      <w:pPr>
        <w:spacing w:after="100" w:afterAutospacing="1"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This MS focuses on the research regarding the impact of wheat cultivar development on biomass production and carbon input in tillage-eroded soils. Through experiments setting different wheat cultivars and soil erosion gradients, it is found that soil erosion can affect wheat biomass and carbon input, and both newly developed and earlier cultivars have their own advantages and disadvantages in this regard. This conclusion provides a reference for cultivar selection and the sustainable development of agriculture. However, there are still some issues in this article:</w:t>
      </w:r>
    </w:p>
    <w:p w:rsid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 xml:space="preserve">When expounding on the research background, the writing logic is rather jumpy. It directly transitions from the global soil organic carbon content and the impact of tillage erosion on the carbon cycle to the acceleration of tillage erosion by agricultural machinery innovation, lacking necessary connections. For example, between "Annually, tillage erosion displaces around 0.5 </w:t>
      </w:r>
      <w:proofErr w:type="spellStart"/>
      <w:r w:rsidRPr="007D1651">
        <w:rPr>
          <w:rFonts w:ascii="Helvetica" w:eastAsia="Times New Roman" w:hAnsi="Helvetica" w:cs="Times New Roman"/>
          <w:color w:val="464646"/>
          <w:sz w:val="23"/>
          <w:szCs w:val="23"/>
          <w:lang w:eastAsia="en-GB"/>
        </w:rPr>
        <w:t>Pg</w:t>
      </w:r>
      <w:proofErr w:type="spellEnd"/>
      <w:r w:rsidRPr="007D1651">
        <w:rPr>
          <w:rFonts w:ascii="Helvetica" w:eastAsia="Times New Roman" w:hAnsi="Helvetica" w:cs="Times New Roman"/>
          <w:color w:val="464646"/>
          <w:sz w:val="23"/>
          <w:szCs w:val="23"/>
          <w:lang w:eastAsia="en-GB"/>
        </w:rPr>
        <w:t xml:space="preserve"> of this carbon pool (Quinton et al., 2010). Beyond the significant impact of nutrient loss through lateral movement (</w:t>
      </w:r>
      <w:proofErr w:type="spellStart"/>
      <w:r w:rsidRPr="007D1651">
        <w:rPr>
          <w:rFonts w:ascii="Helvetica" w:eastAsia="Times New Roman" w:hAnsi="Helvetica" w:cs="Times New Roman"/>
          <w:color w:val="464646"/>
          <w:sz w:val="23"/>
          <w:szCs w:val="23"/>
          <w:lang w:eastAsia="en-GB"/>
        </w:rPr>
        <w:t>Alewell</w:t>
      </w:r>
      <w:proofErr w:type="spellEnd"/>
      <w:r w:rsidRPr="007D1651">
        <w:rPr>
          <w:rFonts w:ascii="Helvetica" w:eastAsia="Times New Roman" w:hAnsi="Helvetica" w:cs="Times New Roman"/>
          <w:color w:val="464646"/>
          <w:sz w:val="23"/>
          <w:szCs w:val="23"/>
          <w:lang w:eastAsia="en-GB"/>
        </w:rPr>
        <w:t xml:space="preserve"> et al., 2020; Quinton et al., 2010), tillage erosion disrupts soil structure..." and "The drive for greater operational efficiency in crop production has led to machinery innovations that have accelerated the pace of tillage erosion...", the relationship between machinery innovation and the previous content is not explained, resulting in a logical break.</w:t>
      </w:r>
    </w:p>
    <w:p w:rsidR="00937973" w:rsidRPr="007D1651" w:rsidRDefault="00937973" w:rsidP="00937973">
      <w:pPr>
        <w:spacing w:before="100" w:beforeAutospacing="1" w:after="120" w:line="240" w:lineRule="auto"/>
        <w:rPr>
          <w:rFonts w:ascii="Helvetica" w:eastAsia="Times New Roman" w:hAnsi="Helvetica" w:cs="Times New Roman"/>
          <w:color w:val="464646"/>
          <w:sz w:val="23"/>
          <w:szCs w:val="23"/>
          <w:lang w:eastAsia="en-GB"/>
        </w:rPr>
      </w:pPr>
      <w:r w:rsidRPr="00A10D9D">
        <w:rPr>
          <w:rFonts w:ascii="Arial" w:hAnsi="Arial" w:cs="Arial"/>
          <w:i/>
          <w:sz w:val="24"/>
          <w:szCs w:val="24"/>
        </w:rPr>
        <w:t>Authors' response:</w:t>
      </w:r>
      <w:r w:rsidR="009261C6">
        <w:rPr>
          <w:rFonts w:ascii="Arial" w:hAnsi="Arial" w:cs="Arial"/>
          <w:i/>
          <w:sz w:val="24"/>
          <w:szCs w:val="24"/>
        </w:rPr>
        <w:t xml:space="preserve"> </w:t>
      </w:r>
      <w:r w:rsidR="002944FC">
        <w:rPr>
          <w:rFonts w:ascii="Arial" w:hAnsi="Arial" w:cs="Arial"/>
          <w:i/>
          <w:sz w:val="24"/>
          <w:szCs w:val="24"/>
        </w:rPr>
        <w:t xml:space="preserve">As this study is cross-disciplinary we had to address the state-of-art provided by different disciplines - from soil science, </w:t>
      </w:r>
      <w:r w:rsidR="003B5E19">
        <w:rPr>
          <w:rFonts w:ascii="Arial" w:hAnsi="Arial" w:cs="Arial"/>
          <w:i/>
          <w:sz w:val="24"/>
          <w:szCs w:val="24"/>
        </w:rPr>
        <w:t>biogeochemistry (C)</w:t>
      </w:r>
      <w:r w:rsidR="002944FC">
        <w:rPr>
          <w:rFonts w:ascii="Arial" w:hAnsi="Arial" w:cs="Arial"/>
          <w:i/>
          <w:sz w:val="24"/>
          <w:szCs w:val="24"/>
        </w:rPr>
        <w:t xml:space="preserve"> to breeding science. </w:t>
      </w:r>
      <w:r w:rsidR="003B5E19">
        <w:rPr>
          <w:rFonts w:ascii="Arial" w:hAnsi="Arial" w:cs="Arial"/>
          <w:i/>
          <w:sz w:val="24"/>
          <w:szCs w:val="24"/>
        </w:rPr>
        <w:t>However, w</w:t>
      </w:r>
      <w:r w:rsidR="001725EB">
        <w:rPr>
          <w:rFonts w:ascii="Arial" w:hAnsi="Arial" w:cs="Arial"/>
          <w:i/>
          <w:sz w:val="24"/>
          <w:szCs w:val="24"/>
        </w:rPr>
        <w:t xml:space="preserve">e revised the </w:t>
      </w:r>
      <w:r w:rsidR="009261C6">
        <w:rPr>
          <w:rFonts w:ascii="Arial" w:hAnsi="Arial" w:cs="Arial"/>
          <w:i/>
          <w:sz w:val="24"/>
          <w:szCs w:val="24"/>
        </w:rPr>
        <w:t xml:space="preserve">entire </w:t>
      </w:r>
      <w:r w:rsidR="001725EB">
        <w:rPr>
          <w:rFonts w:ascii="Arial" w:hAnsi="Arial" w:cs="Arial"/>
          <w:i/>
          <w:sz w:val="24"/>
          <w:szCs w:val="24"/>
        </w:rPr>
        <w:t>introduction to improve</w:t>
      </w:r>
      <w:r w:rsidR="009E0B0A">
        <w:rPr>
          <w:rFonts w:ascii="Arial" w:hAnsi="Arial" w:cs="Arial"/>
          <w:i/>
          <w:sz w:val="24"/>
          <w:szCs w:val="24"/>
        </w:rPr>
        <w:t xml:space="preserve"> the structure and internal logic for the reader.</w:t>
      </w:r>
      <w:r w:rsidR="002E2202">
        <w:rPr>
          <w:rFonts w:ascii="Arial" w:hAnsi="Arial" w:cs="Arial"/>
          <w:i/>
          <w:sz w:val="24"/>
          <w:szCs w:val="24"/>
        </w:rPr>
        <w:t xml:space="preserve"> Furthermore, the new title is more specific now. It highlights the erosion aspect, </w:t>
      </w:r>
      <w:r w:rsidR="009261C6">
        <w:rPr>
          <w:rFonts w:ascii="Arial" w:hAnsi="Arial" w:cs="Arial"/>
          <w:i/>
          <w:sz w:val="24"/>
          <w:szCs w:val="24"/>
        </w:rPr>
        <w:t>addressing</w:t>
      </w:r>
      <w:r w:rsidR="003B5E19">
        <w:rPr>
          <w:rFonts w:ascii="Arial" w:hAnsi="Arial" w:cs="Arial"/>
          <w:i/>
          <w:sz w:val="24"/>
          <w:szCs w:val="24"/>
        </w:rPr>
        <w:t xml:space="preserve"> the focus on subsoil C and, </w:t>
      </w:r>
      <w:r w:rsidR="002E2202">
        <w:rPr>
          <w:rFonts w:ascii="Arial" w:hAnsi="Arial" w:cs="Arial"/>
          <w:i/>
          <w:sz w:val="24"/>
          <w:szCs w:val="24"/>
        </w:rPr>
        <w:t>being more precise in its character (case study).</w:t>
      </w:r>
    </w:p>
    <w:p w:rsid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Although the introduction mentions multiple research background information, it fails to clearly show how this study fills the gaps in existing research. For instance, the article points out problems such as the uncertainty in estimating root carbon input and the scarcity of carbon balance studies considering tillage erosion, but does not clarify the unique perspective and specific entry points of this study in solving these problems. As a result, the research purpose is not clear and prominent enough, which is mainly reflected in the content elaborating on the deficiencies of existing research.</w:t>
      </w:r>
    </w:p>
    <w:p w:rsidR="00937973" w:rsidRPr="007D1651" w:rsidRDefault="00937973" w:rsidP="00937973">
      <w:pPr>
        <w:spacing w:before="100" w:beforeAutospacing="1" w:after="120" w:line="240" w:lineRule="auto"/>
        <w:rPr>
          <w:rFonts w:ascii="Helvetica" w:eastAsia="Times New Roman" w:hAnsi="Helvetica" w:cs="Times New Roman"/>
          <w:color w:val="464646"/>
          <w:sz w:val="23"/>
          <w:szCs w:val="23"/>
          <w:lang w:eastAsia="en-GB"/>
        </w:rPr>
      </w:pPr>
      <w:r w:rsidRPr="00A10D9D">
        <w:rPr>
          <w:rFonts w:ascii="Arial" w:hAnsi="Arial" w:cs="Arial"/>
          <w:i/>
          <w:sz w:val="24"/>
          <w:szCs w:val="24"/>
        </w:rPr>
        <w:t>Authors' response:</w:t>
      </w:r>
      <w:r w:rsidR="002944FC">
        <w:rPr>
          <w:rFonts w:ascii="Arial" w:hAnsi="Arial" w:cs="Arial"/>
          <w:i/>
          <w:sz w:val="24"/>
          <w:szCs w:val="24"/>
        </w:rPr>
        <w:t xml:space="preserve"> Good point, thanks to the reviewer</w:t>
      </w:r>
      <w:r w:rsidR="00DE51C1">
        <w:rPr>
          <w:rFonts w:ascii="Arial" w:hAnsi="Arial" w:cs="Arial"/>
          <w:i/>
          <w:sz w:val="24"/>
          <w:szCs w:val="24"/>
        </w:rPr>
        <w:t xml:space="preserve">. We now explicitly mentioned the deficiencies and how our work can bring more information to the community. </w:t>
      </w:r>
    </w:p>
    <w:p w:rsid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The description of the background information on the soil carbon cycle and tillage erosion in the introduction part is too long, and some content has a weak direct relevance to the research question, making the overall logic less compact.</w:t>
      </w:r>
    </w:p>
    <w:p w:rsidR="00937973" w:rsidRPr="007D1651" w:rsidRDefault="00937973" w:rsidP="00937973">
      <w:pPr>
        <w:spacing w:before="100" w:beforeAutospacing="1" w:after="120" w:line="240" w:lineRule="auto"/>
        <w:rPr>
          <w:rFonts w:ascii="Helvetica" w:eastAsia="Times New Roman" w:hAnsi="Helvetica" w:cs="Times New Roman"/>
          <w:color w:val="464646"/>
          <w:sz w:val="23"/>
          <w:szCs w:val="23"/>
          <w:lang w:eastAsia="en-GB"/>
        </w:rPr>
      </w:pPr>
      <w:r w:rsidRPr="00A10D9D">
        <w:rPr>
          <w:rFonts w:ascii="Arial" w:hAnsi="Arial" w:cs="Arial"/>
          <w:i/>
          <w:sz w:val="24"/>
          <w:szCs w:val="24"/>
        </w:rPr>
        <w:t>Authors' response:</w:t>
      </w:r>
      <w:r>
        <w:rPr>
          <w:rFonts w:ascii="Arial" w:hAnsi="Arial" w:cs="Arial"/>
          <w:i/>
          <w:sz w:val="24"/>
          <w:szCs w:val="24"/>
        </w:rPr>
        <w:t xml:space="preserve"> </w:t>
      </w:r>
      <w:r w:rsidR="009E0B0A">
        <w:rPr>
          <w:rFonts w:ascii="Arial" w:hAnsi="Arial" w:cs="Arial"/>
          <w:i/>
          <w:sz w:val="24"/>
          <w:szCs w:val="24"/>
        </w:rPr>
        <w:t xml:space="preserve">We </w:t>
      </w:r>
      <w:r w:rsidR="00DE51C1">
        <w:rPr>
          <w:rFonts w:ascii="Arial" w:hAnsi="Arial" w:cs="Arial"/>
          <w:i/>
          <w:sz w:val="24"/>
          <w:szCs w:val="24"/>
        </w:rPr>
        <w:t>completely revised the introduction and shortened this part</w:t>
      </w:r>
      <w:r w:rsidR="009E0B0A">
        <w:rPr>
          <w:rFonts w:ascii="Arial" w:hAnsi="Arial" w:cs="Arial"/>
          <w:i/>
          <w:sz w:val="24"/>
          <w:szCs w:val="24"/>
        </w:rPr>
        <w:t xml:space="preserve">. However, </w:t>
      </w:r>
      <w:r w:rsidR="002944FC">
        <w:rPr>
          <w:rFonts w:ascii="Arial" w:hAnsi="Arial" w:cs="Arial"/>
          <w:i/>
          <w:sz w:val="24"/>
          <w:szCs w:val="24"/>
        </w:rPr>
        <w:t>we intend to provide</w:t>
      </w:r>
      <w:r w:rsidR="00DF25D8">
        <w:rPr>
          <w:rFonts w:ascii="Arial" w:hAnsi="Arial" w:cs="Arial"/>
          <w:i/>
          <w:sz w:val="24"/>
          <w:szCs w:val="24"/>
        </w:rPr>
        <w:t xml:space="preserve"> the state-of-the-art knowledge of underrated tillage erosion as well as the influence of erosion on the C cycle </w:t>
      </w:r>
      <w:r w:rsidR="002944FC">
        <w:rPr>
          <w:rFonts w:ascii="Arial" w:hAnsi="Arial" w:cs="Arial"/>
          <w:i/>
          <w:sz w:val="24"/>
          <w:szCs w:val="24"/>
        </w:rPr>
        <w:t xml:space="preserve">to </w:t>
      </w:r>
      <w:r w:rsidR="00DF25D8">
        <w:rPr>
          <w:rFonts w:ascii="Arial" w:hAnsi="Arial" w:cs="Arial"/>
          <w:i/>
          <w:sz w:val="24"/>
          <w:szCs w:val="24"/>
        </w:rPr>
        <w:t xml:space="preserve">the </w:t>
      </w:r>
      <w:r w:rsidR="002944FC">
        <w:rPr>
          <w:rFonts w:ascii="Arial" w:hAnsi="Arial" w:cs="Arial"/>
          <w:i/>
          <w:sz w:val="24"/>
          <w:szCs w:val="24"/>
        </w:rPr>
        <w:t xml:space="preserve">readers from different disciplines </w:t>
      </w:r>
      <w:r w:rsidR="00DF25D8">
        <w:rPr>
          <w:rFonts w:ascii="Arial" w:hAnsi="Arial" w:cs="Arial"/>
          <w:i/>
          <w:sz w:val="24"/>
          <w:szCs w:val="24"/>
        </w:rPr>
        <w:t xml:space="preserve">- </w:t>
      </w:r>
      <w:r w:rsidR="002944FC">
        <w:rPr>
          <w:rFonts w:ascii="Arial" w:hAnsi="Arial" w:cs="Arial"/>
          <w:i/>
          <w:sz w:val="24"/>
          <w:szCs w:val="24"/>
        </w:rPr>
        <w:t xml:space="preserve">to understand why we set up the specific experiment in the way we did it. </w:t>
      </w:r>
      <w:r w:rsidR="00DF25D8">
        <w:rPr>
          <w:rFonts w:ascii="Arial" w:hAnsi="Arial" w:cs="Arial"/>
          <w:i/>
          <w:sz w:val="24"/>
          <w:szCs w:val="24"/>
        </w:rPr>
        <w:t>For example</w:t>
      </w:r>
      <w:r w:rsidR="002944FC">
        <w:rPr>
          <w:rFonts w:ascii="Arial" w:hAnsi="Arial" w:cs="Arial"/>
          <w:i/>
          <w:sz w:val="24"/>
          <w:szCs w:val="24"/>
        </w:rPr>
        <w:t>, breeding scientist</w:t>
      </w:r>
      <w:r w:rsidR="00DF25D8">
        <w:rPr>
          <w:rFonts w:ascii="Arial" w:hAnsi="Arial" w:cs="Arial"/>
          <w:i/>
          <w:sz w:val="24"/>
          <w:szCs w:val="24"/>
        </w:rPr>
        <w:t>s</w:t>
      </w:r>
      <w:r w:rsidR="002944FC">
        <w:rPr>
          <w:rFonts w:ascii="Arial" w:hAnsi="Arial" w:cs="Arial"/>
          <w:i/>
          <w:sz w:val="24"/>
          <w:szCs w:val="24"/>
        </w:rPr>
        <w:t xml:space="preserve"> might not be aware of the spatially distributed feedbacks of soil erosion on site conditions or C sequestration potentials. </w:t>
      </w:r>
    </w:p>
    <w:p w:rsid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 xml:space="preserve">Although the article details the measurement methods of indicators such as root biomass, there are problems in actual operation. The </w:t>
      </w:r>
      <w:proofErr w:type="spellStart"/>
      <w:r w:rsidRPr="007D1651">
        <w:rPr>
          <w:rFonts w:ascii="Helvetica" w:eastAsia="Times New Roman" w:hAnsi="Helvetica" w:cs="Times New Roman"/>
          <w:color w:val="464646"/>
          <w:sz w:val="23"/>
          <w:szCs w:val="23"/>
          <w:lang w:eastAsia="en-GB"/>
        </w:rPr>
        <w:t>minirhizotron</w:t>
      </w:r>
      <w:proofErr w:type="spellEnd"/>
      <w:r w:rsidRPr="007D1651">
        <w:rPr>
          <w:rFonts w:ascii="Helvetica" w:eastAsia="Times New Roman" w:hAnsi="Helvetica" w:cs="Times New Roman"/>
          <w:color w:val="464646"/>
          <w:sz w:val="23"/>
          <w:szCs w:val="23"/>
          <w:lang w:eastAsia="en-GB"/>
        </w:rPr>
        <w:t xml:space="preserve"> scanning may </w:t>
      </w:r>
      <w:r w:rsidRPr="007D1651">
        <w:rPr>
          <w:rFonts w:ascii="Helvetica" w:eastAsia="Times New Roman" w:hAnsi="Helvetica" w:cs="Times New Roman"/>
          <w:color w:val="464646"/>
          <w:sz w:val="23"/>
          <w:szCs w:val="23"/>
          <w:lang w:eastAsia="en-GB"/>
        </w:rPr>
        <w:lastRenderedPageBreak/>
        <w:t>not be able to cover all roots completely. At the same time, some unconsidered interfering factors, such as differences in the particle composition and pore structure of different soils, may affect the morphology and distribution of roots, and thus influence the measurement of root biomass, leading to a certain degree of underestimation of the measured root biomass. In addition, when calculating the root biomass, it is assumed that the carbon content of above-ground and below-ground biomass is both 45%, and this assumption may not be consistent with the actual situation, affecting the accurate assessment of carbon input.</w:t>
      </w:r>
    </w:p>
    <w:p w:rsidR="00A10D9D" w:rsidRPr="00A10D9D" w:rsidRDefault="00A10D9D" w:rsidP="00A10D9D">
      <w:pPr>
        <w:spacing w:after="0" w:line="240" w:lineRule="auto"/>
        <w:jc w:val="both"/>
        <w:rPr>
          <w:rFonts w:ascii="Arial" w:hAnsi="Arial" w:cs="Arial"/>
          <w:i/>
          <w:sz w:val="24"/>
          <w:szCs w:val="24"/>
        </w:rPr>
      </w:pPr>
      <w:r w:rsidRPr="00A10D9D">
        <w:rPr>
          <w:rFonts w:ascii="Arial" w:hAnsi="Arial" w:cs="Arial"/>
          <w:i/>
          <w:sz w:val="24"/>
          <w:szCs w:val="24"/>
        </w:rPr>
        <w:t xml:space="preserve">Authors' response: We acknowledge the limitations of </w:t>
      </w:r>
      <w:proofErr w:type="spellStart"/>
      <w:r w:rsidRPr="00A10D9D">
        <w:rPr>
          <w:rFonts w:ascii="Arial" w:hAnsi="Arial" w:cs="Arial"/>
          <w:i/>
          <w:sz w:val="24"/>
          <w:szCs w:val="24"/>
        </w:rPr>
        <w:t>minirhizotron</w:t>
      </w:r>
      <w:proofErr w:type="spellEnd"/>
      <w:r w:rsidRPr="00A10D9D">
        <w:rPr>
          <w:rFonts w:ascii="Arial" w:hAnsi="Arial" w:cs="Arial"/>
          <w:i/>
          <w:sz w:val="24"/>
          <w:szCs w:val="24"/>
        </w:rPr>
        <w:t xml:space="preserve"> methods. As a sampling-based approach, </w:t>
      </w:r>
      <w:proofErr w:type="spellStart"/>
      <w:r w:rsidRPr="00A10D9D">
        <w:rPr>
          <w:rFonts w:ascii="Arial" w:hAnsi="Arial" w:cs="Arial"/>
          <w:i/>
          <w:sz w:val="24"/>
          <w:szCs w:val="24"/>
        </w:rPr>
        <w:t>minirhizotrons</w:t>
      </w:r>
      <w:proofErr w:type="spellEnd"/>
      <w:r w:rsidRPr="00A10D9D">
        <w:rPr>
          <w:rFonts w:ascii="Arial" w:hAnsi="Arial" w:cs="Arial"/>
          <w:i/>
          <w:sz w:val="24"/>
          <w:szCs w:val="24"/>
        </w:rPr>
        <w:t xml:space="preserve"> estimate root that would grow within the soil volume occupied by the tube, following principles similar to validated methods (</w:t>
      </w:r>
      <w:proofErr w:type="spellStart"/>
      <w:r w:rsidRPr="00A10D9D">
        <w:rPr>
          <w:rFonts w:ascii="Arial" w:hAnsi="Arial" w:cs="Arial"/>
          <w:i/>
          <w:sz w:val="24"/>
          <w:szCs w:val="24"/>
        </w:rPr>
        <w:t>Fraiser</w:t>
      </w:r>
      <w:proofErr w:type="spellEnd"/>
      <w:r w:rsidRPr="00A10D9D">
        <w:rPr>
          <w:rFonts w:ascii="Arial" w:hAnsi="Arial" w:cs="Arial"/>
          <w:i/>
          <w:sz w:val="24"/>
          <w:szCs w:val="24"/>
        </w:rPr>
        <w:t>,</w:t>
      </w:r>
      <w:r w:rsidR="00DE51C1">
        <w:rPr>
          <w:rFonts w:ascii="Arial" w:hAnsi="Arial" w:cs="Arial"/>
          <w:i/>
          <w:sz w:val="24"/>
          <w:szCs w:val="24"/>
        </w:rPr>
        <w:t xml:space="preserve"> 2016). To improve accuracy, we </w:t>
      </w:r>
      <w:r w:rsidRPr="00A10D9D">
        <w:rPr>
          <w:rFonts w:ascii="Arial" w:hAnsi="Arial" w:cs="Arial"/>
          <w:i/>
          <w:sz w:val="24"/>
          <w:szCs w:val="24"/>
        </w:rPr>
        <w:t>followed established guidelines, placing tubes centrally in the planting row and scanning at 360°. We also used root metrics in volumetric units as basis for all calculations to improve comparability with other studies (Johnson, 2001). We added more information regarding that in line 1</w:t>
      </w:r>
      <w:r w:rsidR="00B5412E">
        <w:rPr>
          <w:rFonts w:ascii="Arial" w:hAnsi="Arial" w:cs="Arial"/>
          <w:i/>
          <w:sz w:val="24"/>
          <w:szCs w:val="24"/>
        </w:rPr>
        <w:t>65</w:t>
      </w:r>
      <w:r w:rsidRPr="00A10D9D">
        <w:rPr>
          <w:rFonts w:ascii="Arial" w:hAnsi="Arial" w:cs="Arial"/>
          <w:i/>
          <w:sz w:val="24"/>
          <w:szCs w:val="24"/>
        </w:rPr>
        <w:t xml:space="preserve"> of the revised man</w:t>
      </w:r>
      <w:r w:rsidR="00DE51C1">
        <w:rPr>
          <w:rFonts w:ascii="Arial" w:hAnsi="Arial" w:cs="Arial"/>
          <w:i/>
          <w:sz w:val="24"/>
          <w:szCs w:val="24"/>
        </w:rPr>
        <w:t>u</w:t>
      </w:r>
      <w:r w:rsidRPr="00A10D9D">
        <w:rPr>
          <w:rFonts w:ascii="Arial" w:hAnsi="Arial" w:cs="Arial"/>
          <w:i/>
          <w:sz w:val="24"/>
          <w:szCs w:val="24"/>
        </w:rPr>
        <w:t>script.</w:t>
      </w:r>
    </w:p>
    <w:p w:rsidR="00A10D9D" w:rsidRPr="00A10D9D" w:rsidRDefault="00A10D9D" w:rsidP="00A10D9D">
      <w:pPr>
        <w:spacing w:after="0" w:line="240" w:lineRule="auto"/>
        <w:jc w:val="both"/>
        <w:rPr>
          <w:rFonts w:ascii="Arial" w:hAnsi="Arial" w:cs="Arial"/>
          <w:i/>
          <w:sz w:val="24"/>
          <w:szCs w:val="24"/>
        </w:rPr>
      </w:pPr>
      <w:r w:rsidRPr="00A10D9D">
        <w:rPr>
          <w:rFonts w:ascii="Arial" w:hAnsi="Arial" w:cs="Arial"/>
          <w:i/>
          <w:sz w:val="24"/>
          <w:szCs w:val="24"/>
        </w:rPr>
        <w:t>A key advantage</w:t>
      </w:r>
      <w:r w:rsidR="00DE51C1">
        <w:rPr>
          <w:rFonts w:ascii="Arial" w:hAnsi="Arial" w:cs="Arial"/>
          <w:i/>
          <w:sz w:val="24"/>
          <w:szCs w:val="24"/>
        </w:rPr>
        <w:t xml:space="preserve"> of the method</w:t>
      </w:r>
      <w:r w:rsidRPr="00A10D9D">
        <w:rPr>
          <w:rFonts w:ascii="Arial" w:hAnsi="Arial" w:cs="Arial"/>
          <w:i/>
          <w:sz w:val="24"/>
          <w:szCs w:val="24"/>
        </w:rPr>
        <w:t xml:space="preserve"> is the ability to obtain repeated, non-destructive measurements over time. Image analysis allowed us to quantify</w:t>
      </w:r>
      <w:r w:rsidR="00DE51C1">
        <w:rPr>
          <w:rFonts w:ascii="Arial" w:hAnsi="Arial" w:cs="Arial"/>
          <w:i/>
          <w:sz w:val="24"/>
          <w:szCs w:val="24"/>
        </w:rPr>
        <w:t xml:space="preserve"> changes in root length</w:t>
      </w:r>
      <w:r w:rsidRPr="00A10D9D">
        <w:rPr>
          <w:rFonts w:ascii="Arial" w:hAnsi="Arial" w:cs="Arial"/>
          <w:i/>
          <w:sz w:val="24"/>
          <w:szCs w:val="24"/>
        </w:rPr>
        <w:t>, diameter, and branching—indicators influenced by soil structure, such as compaction</w:t>
      </w:r>
      <w:r w:rsidR="00DE51C1">
        <w:rPr>
          <w:rFonts w:ascii="Arial" w:hAnsi="Arial" w:cs="Arial"/>
          <w:i/>
          <w:sz w:val="24"/>
          <w:szCs w:val="24"/>
        </w:rPr>
        <w:t xml:space="preserve"> </w:t>
      </w:r>
      <w:r w:rsidR="00DE51C1">
        <w:rPr>
          <w:rFonts w:ascii="Arial" w:hAnsi="Arial" w:cs="Arial"/>
          <w:i/>
          <w:sz w:val="24"/>
          <w:szCs w:val="24"/>
        </w:rPr>
        <w:fldChar w:fldCharType="begin" w:fldLock="1"/>
      </w:r>
      <w:r w:rsidR="00DE51C1">
        <w:rPr>
          <w:rFonts w:ascii="Arial" w:hAnsi="Arial" w:cs="Arial"/>
          <w:i/>
          <w:sz w:val="24"/>
          <w:szCs w:val="24"/>
        </w:rPr>
        <w:instrText>ADDIN CSL_CITATION {"citationItems":[{"id":"ITEM-1","itemData":{"DOI":"10.3389/fpls.2017.00898","ISSN":"1664462X","abstract":"Specific root length (SRL) and root tissue density (RTD) are ecologically functional traits which are calculated from root length or volume and root dry weight. Both can be converted into each other using the root diameter assuming roots are cylindrical. The calculation of volume from length or length from volume is, however, problematic because samples of roots do usually not have a constant diameter. Ignorance of the diameter heterogeneity leads to an overestimation of length and an underestimation of volume if standard formulas are used. Here I show for two datasets that SRL and RTD are overestimated on average 67% for the two analyzed datasets, but up to 150%, if calculated from each other. I further highlight that the volume values for the total sample as provided by the commonly used software WinRHIZO™ should only be used for objects with constant diameter. I recommend to use volume values provided for each diameter class of a sample if WinRHIZO™ is used. If manual methods, like the line-intersect method, are used, roots should be separated into diameter classes before length measurements if the volume is calculated from length. Trait to trait conversions for whole samples are not recommended.","author":[{"dropping-particle":"","family":"Rose","given":"Laura","non-dropping-particle":"","parse-names":false,"suffix":""}],"container-title":"Frontiers in Plant Science","id":"ITEM-1","issue":"May","issued":{"date-parts":[["2017"]]},"page":"1-5","title":"Pitfalls in root trait calculations: How ignoring diameter heterogeneity can lead to overestimation of functional traits","type":"article-journal","volume":"8"},"uris":["http://www.mendeley.com/documents/?uuid=ca56f34a-b49f-4fc6-a04c-87e83f41eb8a"]}],"mendeley":{"formattedCitation":"(Rose, 2017)","plainTextFormattedCitation":"(Rose, 2017)","previouslyFormattedCitation":"(Rose, 2017)"},"properties":{"noteIndex":0},"schema":"https://github.com/citation-style-language/schema/raw/master/csl-citation.json"}</w:instrText>
      </w:r>
      <w:r w:rsidR="00DE51C1">
        <w:rPr>
          <w:rFonts w:ascii="Arial" w:hAnsi="Arial" w:cs="Arial"/>
          <w:i/>
          <w:sz w:val="24"/>
          <w:szCs w:val="24"/>
        </w:rPr>
        <w:fldChar w:fldCharType="separate"/>
      </w:r>
      <w:r w:rsidR="00DE51C1" w:rsidRPr="00DE51C1">
        <w:rPr>
          <w:rFonts w:ascii="Arial" w:hAnsi="Arial" w:cs="Arial"/>
          <w:noProof/>
          <w:sz w:val="24"/>
          <w:szCs w:val="24"/>
        </w:rPr>
        <w:t>(Rose, 2017)</w:t>
      </w:r>
      <w:r w:rsidR="00DE51C1">
        <w:rPr>
          <w:rFonts w:ascii="Arial" w:hAnsi="Arial" w:cs="Arial"/>
          <w:i/>
          <w:sz w:val="24"/>
          <w:szCs w:val="24"/>
        </w:rPr>
        <w:fldChar w:fldCharType="end"/>
      </w:r>
      <w:r w:rsidRPr="00A10D9D">
        <w:rPr>
          <w:rFonts w:ascii="Arial" w:hAnsi="Arial" w:cs="Arial"/>
          <w:i/>
          <w:sz w:val="24"/>
          <w:szCs w:val="24"/>
        </w:rPr>
        <w:t xml:space="preserve">. While pore structure was not directly measured, these traits reflect underlying soil physical conditions. </w:t>
      </w:r>
    </w:p>
    <w:p w:rsidR="00A10D9D" w:rsidRPr="00A10D9D" w:rsidRDefault="00A10D9D" w:rsidP="00A10D9D">
      <w:pPr>
        <w:spacing w:after="0" w:line="240" w:lineRule="auto"/>
        <w:jc w:val="both"/>
        <w:rPr>
          <w:rFonts w:ascii="Arial" w:hAnsi="Arial" w:cs="Arial"/>
          <w:i/>
          <w:sz w:val="24"/>
          <w:szCs w:val="24"/>
        </w:rPr>
      </w:pPr>
      <w:r w:rsidRPr="00A10D9D">
        <w:rPr>
          <w:rFonts w:ascii="Arial" w:hAnsi="Arial" w:cs="Arial"/>
          <w:i/>
          <w:sz w:val="24"/>
          <w:szCs w:val="24"/>
        </w:rPr>
        <w:t>Although the exact proportion of root biomass allocated to carbon was not measured throughout the experiment—since this would require destructive sampling—a methodological review suggests that 45% is a reasonable and widely accepted estimate for carbon input from roots (</w:t>
      </w:r>
      <w:proofErr w:type="spellStart"/>
      <w:r w:rsidRPr="00A10D9D">
        <w:rPr>
          <w:rFonts w:ascii="Arial" w:hAnsi="Arial" w:cs="Arial"/>
          <w:i/>
          <w:sz w:val="24"/>
          <w:szCs w:val="24"/>
        </w:rPr>
        <w:t>Bolinder</w:t>
      </w:r>
      <w:proofErr w:type="spellEnd"/>
      <w:r w:rsidRPr="00A10D9D">
        <w:rPr>
          <w:rFonts w:ascii="Arial" w:hAnsi="Arial" w:cs="Arial"/>
          <w:i/>
          <w:sz w:val="24"/>
          <w:szCs w:val="24"/>
        </w:rPr>
        <w:t>, 2007) - This reference was added</w:t>
      </w:r>
      <w:r w:rsidR="00B5412E">
        <w:rPr>
          <w:rFonts w:ascii="Arial" w:hAnsi="Arial" w:cs="Arial"/>
          <w:i/>
          <w:sz w:val="24"/>
          <w:szCs w:val="24"/>
        </w:rPr>
        <w:t xml:space="preserve"> to the manuscript (see line 170</w:t>
      </w:r>
      <w:r w:rsidRPr="00A10D9D">
        <w:rPr>
          <w:rFonts w:ascii="Arial" w:hAnsi="Arial" w:cs="Arial"/>
          <w:i/>
          <w:sz w:val="24"/>
          <w:szCs w:val="24"/>
        </w:rPr>
        <w:t>). This value has been used in recent studies assessing carbon balance in agricultural systems (Heinemann, 2023).</w:t>
      </w:r>
    </w:p>
    <w:p w:rsid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 xml:space="preserve">The figures suffer from issues such as excessive information and lack of clarity. The axis labels, legends, etc. are not clear and explicit enough, making it difficult for readers to accurately understand the data and trends. Moreover, the </w:t>
      </w:r>
      <w:proofErr w:type="spellStart"/>
      <w:r w:rsidRPr="007D1651">
        <w:rPr>
          <w:rFonts w:ascii="Helvetica" w:eastAsia="Times New Roman" w:hAnsi="Helvetica" w:cs="Times New Roman"/>
          <w:color w:val="464646"/>
          <w:sz w:val="23"/>
          <w:szCs w:val="23"/>
          <w:lang w:eastAsia="en-GB"/>
        </w:rPr>
        <w:t>labeling</w:t>
      </w:r>
      <w:proofErr w:type="spellEnd"/>
      <w:r w:rsidRPr="007D1651">
        <w:rPr>
          <w:rFonts w:ascii="Helvetica" w:eastAsia="Times New Roman" w:hAnsi="Helvetica" w:cs="Times New Roman"/>
          <w:color w:val="464646"/>
          <w:sz w:val="23"/>
          <w:szCs w:val="23"/>
          <w:lang w:eastAsia="en-GB"/>
        </w:rPr>
        <w:t xml:space="preserve"> of some data points and the representation of error bars in the figures are not standardized, reducing the readability and credibility of the data.</w:t>
      </w:r>
    </w:p>
    <w:p w:rsidR="00A10D9D" w:rsidRPr="00A10D9D" w:rsidRDefault="00A10D9D" w:rsidP="00A10D9D">
      <w:pPr>
        <w:spacing w:after="0" w:line="240" w:lineRule="auto"/>
        <w:jc w:val="both"/>
        <w:rPr>
          <w:rFonts w:ascii="Arial" w:hAnsi="Arial" w:cs="Arial"/>
          <w:i/>
          <w:sz w:val="24"/>
          <w:szCs w:val="24"/>
        </w:rPr>
      </w:pPr>
      <w:r w:rsidRPr="00A10D9D">
        <w:rPr>
          <w:rFonts w:ascii="Arial" w:hAnsi="Arial" w:cs="Arial"/>
          <w:i/>
          <w:sz w:val="24"/>
          <w:szCs w:val="24"/>
        </w:rPr>
        <w:t>Authors' response: We appreciate this observation. All figure</w:t>
      </w:r>
      <w:r>
        <w:rPr>
          <w:rFonts w:ascii="Arial" w:hAnsi="Arial" w:cs="Arial"/>
          <w:i/>
          <w:sz w:val="24"/>
          <w:szCs w:val="24"/>
        </w:rPr>
        <w:t xml:space="preserve">s were completely revised and </w:t>
      </w:r>
      <w:r w:rsidRPr="00A10D9D">
        <w:rPr>
          <w:rFonts w:ascii="Arial" w:hAnsi="Arial" w:cs="Arial"/>
          <w:i/>
          <w:sz w:val="24"/>
          <w:szCs w:val="24"/>
        </w:rPr>
        <w:t>presented as new version in the revised manuscript.</w:t>
      </w:r>
    </w:p>
    <w:p w:rsid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 xml:space="preserve">When </w:t>
      </w:r>
      <w:proofErr w:type="spellStart"/>
      <w:r w:rsidRPr="007D1651">
        <w:rPr>
          <w:rFonts w:ascii="Helvetica" w:eastAsia="Times New Roman" w:hAnsi="Helvetica" w:cs="Times New Roman"/>
          <w:color w:val="464646"/>
          <w:sz w:val="23"/>
          <w:szCs w:val="23"/>
          <w:lang w:eastAsia="en-GB"/>
        </w:rPr>
        <w:t>analyzing</w:t>
      </w:r>
      <w:proofErr w:type="spellEnd"/>
      <w:r w:rsidRPr="007D1651">
        <w:rPr>
          <w:rFonts w:ascii="Helvetica" w:eastAsia="Times New Roman" w:hAnsi="Helvetica" w:cs="Times New Roman"/>
          <w:color w:val="464646"/>
          <w:sz w:val="23"/>
          <w:szCs w:val="23"/>
          <w:lang w:eastAsia="en-GB"/>
        </w:rPr>
        <w:t xml:space="preserve"> the impacts of different soil types and wheat cultivars on biomass and carbon input, only descriptive statistical analysis is carried out, lacking in - depth exploration of the internal mechanisms. For the correlations between some results, no further causal analysis is conducted, making it difficult to reveal the underlying biological processes and ecological mechanisms.</w:t>
      </w:r>
    </w:p>
    <w:p w:rsidR="00A10D9D" w:rsidRPr="007D1651" w:rsidRDefault="00A10D9D" w:rsidP="00A10D9D">
      <w:pPr>
        <w:spacing w:before="100" w:beforeAutospacing="1" w:after="120" w:line="240" w:lineRule="auto"/>
        <w:rPr>
          <w:rFonts w:ascii="Helvetica" w:eastAsia="Times New Roman" w:hAnsi="Helvetica" w:cs="Times New Roman"/>
          <w:color w:val="464646"/>
          <w:sz w:val="23"/>
          <w:szCs w:val="23"/>
          <w:lang w:eastAsia="en-GB"/>
        </w:rPr>
      </w:pPr>
      <w:r w:rsidRPr="00A10D9D">
        <w:rPr>
          <w:rFonts w:ascii="Arial" w:hAnsi="Arial" w:cs="Arial"/>
          <w:i/>
          <w:sz w:val="24"/>
          <w:szCs w:val="24"/>
        </w:rPr>
        <w:t>Authors' response:</w:t>
      </w:r>
      <w:r w:rsidRPr="00A10D9D">
        <w:t xml:space="preserve"> </w:t>
      </w:r>
      <w:r w:rsidRPr="00A10D9D">
        <w:rPr>
          <w:rFonts w:ascii="Arial" w:hAnsi="Arial" w:cs="Arial"/>
          <w:i/>
          <w:sz w:val="24"/>
          <w:szCs w:val="24"/>
        </w:rPr>
        <w:t xml:space="preserve">We appreciate the reviewer’s comment. The experimental design was specifically intended to evaluate how an erosion–deposition gradient influences the temporal development of root systems and aboveground biomass in different wheat cultivars. The goal was not to investigate underlying biological or ecological mechanisms in depth. Based on this observation, we have revised the manuscript to clearly present it as a </w:t>
      </w:r>
      <w:r w:rsidRPr="0002106F">
        <w:rPr>
          <w:rFonts w:ascii="Arial" w:hAnsi="Arial" w:cs="Arial"/>
          <w:b/>
          <w:i/>
          <w:sz w:val="24"/>
          <w:szCs w:val="24"/>
        </w:rPr>
        <w:t>case study</w:t>
      </w:r>
      <w:r w:rsidRPr="00A10D9D">
        <w:rPr>
          <w:rFonts w:ascii="Arial" w:hAnsi="Arial" w:cs="Arial"/>
          <w:i/>
          <w:sz w:val="24"/>
          <w:szCs w:val="24"/>
        </w:rPr>
        <w:t xml:space="preserve"> focused on describing biomass responses to soil redistribution processes. We agree that exploring causal relationships would require a different experimental approach and more targeted data collection, and we </w:t>
      </w:r>
      <w:r w:rsidRPr="00A10D9D">
        <w:rPr>
          <w:rFonts w:ascii="Arial" w:hAnsi="Arial" w:cs="Arial"/>
          <w:i/>
          <w:sz w:val="24"/>
          <w:szCs w:val="24"/>
        </w:rPr>
        <w:lastRenderedPageBreak/>
        <w:t>highlight this as a recommendation for f</w:t>
      </w:r>
      <w:r w:rsidR="00D1589A">
        <w:rPr>
          <w:rFonts w:ascii="Arial" w:hAnsi="Arial" w:cs="Arial"/>
          <w:i/>
          <w:sz w:val="24"/>
          <w:szCs w:val="24"/>
        </w:rPr>
        <w:t>uture research. Please see line</w:t>
      </w:r>
      <w:r w:rsidRPr="00A10D9D">
        <w:rPr>
          <w:rFonts w:ascii="Arial" w:hAnsi="Arial" w:cs="Arial"/>
          <w:i/>
          <w:sz w:val="24"/>
          <w:szCs w:val="24"/>
        </w:rPr>
        <w:t xml:space="preserve"> </w:t>
      </w:r>
      <w:r w:rsidR="00D1589A">
        <w:rPr>
          <w:rFonts w:ascii="Arial" w:hAnsi="Arial" w:cs="Arial"/>
          <w:i/>
          <w:sz w:val="24"/>
          <w:szCs w:val="24"/>
        </w:rPr>
        <w:t>4</w:t>
      </w:r>
      <w:r w:rsidR="0002106F">
        <w:rPr>
          <w:rFonts w:ascii="Arial" w:hAnsi="Arial" w:cs="Arial"/>
          <w:i/>
          <w:sz w:val="24"/>
          <w:szCs w:val="24"/>
        </w:rPr>
        <w:t>10</w:t>
      </w:r>
      <w:r w:rsidRPr="00A10D9D">
        <w:rPr>
          <w:rFonts w:ascii="Arial" w:hAnsi="Arial" w:cs="Arial"/>
          <w:i/>
          <w:sz w:val="24"/>
          <w:szCs w:val="24"/>
        </w:rPr>
        <w:t xml:space="preserve"> in the revised manuscript.</w:t>
      </w:r>
    </w:p>
    <w:p w:rsid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In the experiment, the soil moisture was measured, but the monitoring of soil nutrient dynamics was relatively scarce. The availability of soil nutrients directly affects plant growth and biomass allocation, and thus influences soil carbon input. At the same time, when simulating the impact of soil moisture on root biomass, some complex soil and plant physiological processes may be simplified, affecting the accuracy of the simulation results.</w:t>
      </w:r>
    </w:p>
    <w:p w:rsidR="00BF3E5E" w:rsidRPr="00530084" w:rsidRDefault="00937973" w:rsidP="00937973">
      <w:pPr>
        <w:spacing w:before="100" w:beforeAutospacing="1" w:after="120" w:line="240" w:lineRule="auto"/>
        <w:rPr>
          <w:rFonts w:ascii="Arial" w:hAnsi="Arial" w:cs="Arial"/>
          <w:i/>
          <w:sz w:val="24"/>
          <w:szCs w:val="24"/>
        </w:rPr>
      </w:pPr>
      <w:r w:rsidRPr="00A10D9D">
        <w:rPr>
          <w:rFonts w:ascii="Arial" w:hAnsi="Arial" w:cs="Arial"/>
          <w:i/>
          <w:sz w:val="24"/>
          <w:szCs w:val="24"/>
        </w:rPr>
        <w:t>Authors' response:</w:t>
      </w:r>
      <w:r w:rsidR="00BF3E5E" w:rsidRPr="00BF3E5E">
        <w:t xml:space="preserve"> </w:t>
      </w:r>
      <w:r w:rsidR="00BF3E5E" w:rsidRPr="00BF3E5E">
        <w:rPr>
          <w:rFonts w:ascii="Arial" w:hAnsi="Arial" w:cs="Arial"/>
          <w:i/>
          <w:sz w:val="24"/>
          <w:szCs w:val="24"/>
        </w:rPr>
        <w:t>We appreciate the comment. We would like to emphasize that the machine learning algorithm learns patterns based on the input data it is trained on. Therefore, the broader and more representative the dataset, the better the model can capture complex interactions</w:t>
      </w:r>
      <w:r w:rsidR="00BF3E5E">
        <w:rPr>
          <w:rFonts w:ascii="Arial" w:hAnsi="Arial" w:cs="Arial"/>
          <w:i/>
          <w:sz w:val="24"/>
          <w:szCs w:val="24"/>
        </w:rPr>
        <w:t>.</w:t>
      </w:r>
      <w:r w:rsidR="00BF3E5E" w:rsidRPr="00BF3E5E">
        <w:t xml:space="preserve"> </w:t>
      </w:r>
      <w:r w:rsidR="00BF3E5E" w:rsidRPr="00BF3E5E">
        <w:rPr>
          <w:rFonts w:ascii="Arial" w:hAnsi="Arial" w:cs="Arial"/>
          <w:i/>
          <w:sz w:val="24"/>
          <w:szCs w:val="24"/>
        </w:rPr>
        <w:t xml:space="preserve">In this regard, we consider our study particularly valuable, as it is a field experiment evaluating both above- and belowground biomass production of different wheat cultivars </w:t>
      </w:r>
      <w:r w:rsidR="00BF3E5E" w:rsidRPr="00BF3E5E">
        <w:rPr>
          <w:rFonts w:ascii="Arial" w:hAnsi="Arial" w:cs="Arial"/>
          <w:b/>
          <w:i/>
          <w:sz w:val="24"/>
          <w:szCs w:val="24"/>
        </w:rPr>
        <w:t>across the full erosion–deposition gradient</w:t>
      </w:r>
      <w:r w:rsidR="00BF3E5E">
        <w:rPr>
          <w:rFonts w:ascii="Arial" w:hAnsi="Arial" w:cs="Arial"/>
          <w:i/>
          <w:sz w:val="24"/>
          <w:szCs w:val="24"/>
        </w:rPr>
        <w:t>.</w:t>
      </w:r>
      <w:r w:rsidR="00530084">
        <w:rPr>
          <w:rFonts w:ascii="Arial" w:hAnsi="Arial" w:cs="Arial"/>
          <w:i/>
          <w:sz w:val="24"/>
          <w:szCs w:val="24"/>
        </w:rPr>
        <w:t xml:space="preserve"> </w:t>
      </w:r>
      <w:r w:rsidR="00BF3E5E" w:rsidRPr="00BF3E5E">
        <w:rPr>
          <w:rFonts w:ascii="Arial" w:hAnsi="Arial" w:cs="Arial"/>
          <w:i/>
          <w:sz w:val="24"/>
          <w:szCs w:val="24"/>
        </w:rPr>
        <w:t>To the best of our knowledge, no previous study has tracked root biomass dynamics</w:t>
      </w:r>
      <w:r w:rsidR="00530084">
        <w:rPr>
          <w:rFonts w:ascii="Arial" w:hAnsi="Arial" w:cs="Arial"/>
          <w:i/>
          <w:sz w:val="24"/>
          <w:szCs w:val="24"/>
        </w:rPr>
        <w:t xml:space="preserve"> (formation and </w:t>
      </w:r>
      <w:proofErr w:type="spellStart"/>
      <w:r w:rsidR="00530084">
        <w:rPr>
          <w:rFonts w:ascii="Arial" w:hAnsi="Arial" w:cs="Arial"/>
          <w:i/>
          <w:sz w:val="24"/>
          <w:szCs w:val="24"/>
        </w:rPr>
        <w:t>decayment</w:t>
      </w:r>
      <w:proofErr w:type="spellEnd"/>
      <w:r w:rsidR="00530084">
        <w:rPr>
          <w:rFonts w:ascii="Arial" w:hAnsi="Arial" w:cs="Arial"/>
          <w:i/>
          <w:sz w:val="24"/>
          <w:szCs w:val="24"/>
        </w:rPr>
        <w:t>)</w:t>
      </w:r>
      <w:r w:rsidR="00BF3E5E" w:rsidRPr="00BF3E5E">
        <w:rPr>
          <w:rFonts w:ascii="Arial" w:hAnsi="Arial" w:cs="Arial"/>
          <w:i/>
          <w:sz w:val="24"/>
          <w:szCs w:val="24"/>
        </w:rPr>
        <w:t xml:space="preserve"> throughout the entire crop season</w:t>
      </w:r>
      <w:r w:rsidR="00530084">
        <w:rPr>
          <w:rFonts w:ascii="Arial" w:hAnsi="Arial" w:cs="Arial"/>
          <w:i/>
          <w:sz w:val="24"/>
          <w:szCs w:val="24"/>
        </w:rPr>
        <w:t xml:space="preserve">. This is especially valid for training the algorithm and </w:t>
      </w:r>
      <w:proofErr w:type="gramStart"/>
      <w:r w:rsidR="00530084">
        <w:rPr>
          <w:rFonts w:ascii="Arial" w:hAnsi="Arial" w:cs="Arial"/>
          <w:i/>
          <w:sz w:val="24"/>
          <w:szCs w:val="24"/>
        </w:rPr>
        <w:t>find</w:t>
      </w:r>
      <w:proofErr w:type="gramEnd"/>
      <w:r w:rsidR="00530084">
        <w:rPr>
          <w:rFonts w:ascii="Arial" w:hAnsi="Arial" w:cs="Arial"/>
          <w:i/>
          <w:sz w:val="24"/>
          <w:szCs w:val="24"/>
        </w:rPr>
        <w:t xml:space="preserve"> correlation between above</w:t>
      </w:r>
      <w:r w:rsidR="00BF3E5E" w:rsidRPr="00BF3E5E">
        <w:rPr>
          <w:rFonts w:ascii="Arial" w:hAnsi="Arial" w:cs="Arial"/>
          <w:i/>
          <w:sz w:val="24"/>
          <w:szCs w:val="24"/>
        </w:rPr>
        <w:t xml:space="preserve"> </w:t>
      </w:r>
      <w:r w:rsidR="00530084">
        <w:rPr>
          <w:rFonts w:ascii="Arial" w:hAnsi="Arial" w:cs="Arial"/>
          <w:i/>
          <w:sz w:val="24"/>
          <w:szCs w:val="24"/>
        </w:rPr>
        <w:t xml:space="preserve">and belowground </w:t>
      </w:r>
      <w:r w:rsidR="00BF3E5E" w:rsidRPr="00BF3E5E">
        <w:rPr>
          <w:rFonts w:ascii="Arial" w:hAnsi="Arial" w:cs="Arial"/>
          <w:i/>
          <w:sz w:val="24"/>
          <w:szCs w:val="24"/>
        </w:rPr>
        <w:t>measurements. Although soil nutrient dynamics were not monitored continuously, the comprehensive data collection</w:t>
      </w:r>
      <w:r w:rsidR="00530084">
        <w:rPr>
          <w:rFonts w:ascii="Arial" w:hAnsi="Arial" w:cs="Arial"/>
          <w:i/>
          <w:sz w:val="24"/>
          <w:szCs w:val="24"/>
        </w:rPr>
        <w:t xml:space="preserve"> </w:t>
      </w:r>
      <w:r w:rsidR="00BF3E5E" w:rsidRPr="00BF3E5E">
        <w:rPr>
          <w:rFonts w:ascii="Arial" w:hAnsi="Arial" w:cs="Arial"/>
          <w:i/>
          <w:sz w:val="24"/>
          <w:szCs w:val="24"/>
        </w:rPr>
        <w:t>allows the model to indirectly capture the effects of nutrient distribution on root development.</w:t>
      </w:r>
      <w:bookmarkStart w:id="0" w:name="_GoBack"/>
      <w:bookmarkEnd w:id="0"/>
    </w:p>
    <w:p w:rsid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Root exudates, as an important medium for the interaction between plants and soil microorganisms, have a significant impact on soil carbon input and soil health. However, the experimental design of this article does not measure root exudates, which may lead to an underestimation of root carbon input.</w:t>
      </w:r>
    </w:p>
    <w:p w:rsidR="00937973" w:rsidRPr="007D1651" w:rsidRDefault="00937973" w:rsidP="00937973">
      <w:pPr>
        <w:spacing w:before="100" w:beforeAutospacing="1" w:after="120" w:line="240" w:lineRule="auto"/>
        <w:rPr>
          <w:rFonts w:ascii="Helvetica" w:eastAsia="Times New Roman" w:hAnsi="Helvetica" w:cs="Times New Roman"/>
          <w:color w:val="464646"/>
          <w:sz w:val="23"/>
          <w:szCs w:val="23"/>
          <w:lang w:eastAsia="en-GB"/>
        </w:rPr>
      </w:pPr>
      <w:r w:rsidRPr="00A10D9D">
        <w:rPr>
          <w:rFonts w:ascii="Arial" w:hAnsi="Arial" w:cs="Arial"/>
          <w:i/>
          <w:sz w:val="24"/>
          <w:szCs w:val="24"/>
        </w:rPr>
        <w:t>Authors' response:</w:t>
      </w:r>
      <w:r>
        <w:rPr>
          <w:rFonts w:ascii="Arial" w:hAnsi="Arial" w:cs="Arial"/>
          <w:i/>
          <w:sz w:val="24"/>
          <w:szCs w:val="24"/>
        </w:rPr>
        <w:t xml:space="preserve"> </w:t>
      </w:r>
      <w:r w:rsidRPr="00A10D9D">
        <w:rPr>
          <w:rFonts w:ascii="Arial" w:hAnsi="Arial" w:cs="Arial"/>
          <w:i/>
          <w:sz w:val="24"/>
          <w:szCs w:val="24"/>
        </w:rPr>
        <w:t>Authors' response:</w:t>
      </w:r>
      <w:r>
        <w:rPr>
          <w:rFonts w:ascii="Arial" w:hAnsi="Arial" w:cs="Arial"/>
          <w:i/>
          <w:sz w:val="24"/>
          <w:szCs w:val="24"/>
        </w:rPr>
        <w:t xml:space="preserve"> </w:t>
      </w:r>
      <w:r w:rsidRPr="00937973">
        <w:rPr>
          <w:rFonts w:ascii="Arial" w:hAnsi="Arial" w:cs="Arial"/>
          <w:i/>
          <w:sz w:val="24"/>
          <w:szCs w:val="24"/>
        </w:rPr>
        <w:t xml:space="preserve">As the focus of this study is on root biomass production, </w:t>
      </w:r>
      <w:proofErr w:type="spellStart"/>
      <w:r w:rsidRPr="00937973">
        <w:rPr>
          <w:rFonts w:ascii="Arial" w:hAnsi="Arial" w:cs="Arial"/>
          <w:i/>
          <w:sz w:val="24"/>
          <w:szCs w:val="24"/>
        </w:rPr>
        <w:t>rhizodeposition</w:t>
      </w:r>
      <w:proofErr w:type="spellEnd"/>
      <w:r w:rsidRPr="00937973">
        <w:rPr>
          <w:rFonts w:ascii="Arial" w:hAnsi="Arial" w:cs="Arial"/>
          <w:i/>
          <w:sz w:val="24"/>
          <w:szCs w:val="24"/>
        </w:rPr>
        <w:t xml:space="preserve"> (e.g., exudates) was not considered. We have corrected this information in line 1</w:t>
      </w:r>
      <w:r w:rsidR="00761ED6">
        <w:rPr>
          <w:rFonts w:ascii="Arial" w:hAnsi="Arial" w:cs="Arial"/>
          <w:i/>
          <w:sz w:val="24"/>
          <w:szCs w:val="24"/>
        </w:rPr>
        <w:t>70</w:t>
      </w:r>
      <w:r w:rsidRPr="00937973">
        <w:rPr>
          <w:rFonts w:ascii="Arial" w:hAnsi="Arial" w:cs="Arial"/>
          <w:i/>
          <w:sz w:val="24"/>
          <w:szCs w:val="24"/>
        </w:rPr>
        <w:t xml:space="preserve"> of the revised manuscript.</w:t>
      </w:r>
    </w:p>
    <w:p w:rsid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 xml:space="preserve">When discussing the research results, only partial consistencies with previous studies are briefly mentioned, and the similarities and differences between this study and other similar studies are not systematically compared. For example, when </w:t>
      </w:r>
      <w:proofErr w:type="spellStart"/>
      <w:r w:rsidRPr="007D1651">
        <w:rPr>
          <w:rFonts w:ascii="Helvetica" w:eastAsia="Times New Roman" w:hAnsi="Helvetica" w:cs="Times New Roman"/>
          <w:color w:val="464646"/>
          <w:sz w:val="23"/>
          <w:szCs w:val="23"/>
          <w:lang w:eastAsia="en-GB"/>
        </w:rPr>
        <w:t>analyzing</w:t>
      </w:r>
      <w:proofErr w:type="spellEnd"/>
      <w:r w:rsidRPr="007D1651">
        <w:rPr>
          <w:rFonts w:ascii="Helvetica" w:eastAsia="Times New Roman" w:hAnsi="Helvetica" w:cs="Times New Roman"/>
          <w:color w:val="464646"/>
          <w:sz w:val="23"/>
          <w:szCs w:val="23"/>
          <w:lang w:eastAsia="en-GB"/>
        </w:rPr>
        <w:t xml:space="preserve"> the impact of soil erosion on wheat biomass, the differences between the results of this study and those of other studies under the same or similar conditions are not compared in detail, making it difficult to highlight the value of this study.</w:t>
      </w:r>
    </w:p>
    <w:p w:rsidR="00937973" w:rsidRPr="007D1651" w:rsidRDefault="00937973" w:rsidP="00937973">
      <w:pPr>
        <w:spacing w:before="100" w:beforeAutospacing="1" w:after="120" w:line="240" w:lineRule="auto"/>
        <w:rPr>
          <w:rFonts w:ascii="Helvetica" w:eastAsia="Times New Roman" w:hAnsi="Helvetica" w:cs="Times New Roman"/>
          <w:color w:val="464646"/>
          <w:sz w:val="23"/>
          <w:szCs w:val="23"/>
          <w:lang w:eastAsia="en-GB"/>
        </w:rPr>
      </w:pPr>
      <w:r w:rsidRPr="00A10D9D">
        <w:rPr>
          <w:rFonts w:ascii="Arial" w:hAnsi="Arial" w:cs="Arial"/>
          <w:i/>
          <w:sz w:val="24"/>
          <w:szCs w:val="24"/>
        </w:rPr>
        <w:t>Authors' response:</w:t>
      </w:r>
      <w:r>
        <w:rPr>
          <w:rFonts w:ascii="Arial" w:hAnsi="Arial" w:cs="Arial"/>
          <w:i/>
          <w:sz w:val="24"/>
          <w:szCs w:val="24"/>
        </w:rPr>
        <w:t xml:space="preserve"> </w:t>
      </w:r>
      <w:r w:rsidRPr="00937973">
        <w:rPr>
          <w:rFonts w:ascii="Arial" w:hAnsi="Arial" w:cs="Arial"/>
          <w:i/>
          <w:sz w:val="24"/>
          <w:szCs w:val="24"/>
        </w:rPr>
        <w:t>We agree that our manuscript did not previously present a detailed comparison with similar studies. To address this, we have added a</w:t>
      </w:r>
      <w:r w:rsidR="00761ED6">
        <w:rPr>
          <w:rFonts w:ascii="Arial" w:hAnsi="Arial" w:cs="Arial"/>
          <w:i/>
          <w:sz w:val="24"/>
          <w:szCs w:val="24"/>
        </w:rPr>
        <w:t>n entire new paragraph</w:t>
      </w:r>
      <w:r w:rsidRPr="00937973">
        <w:rPr>
          <w:rFonts w:ascii="Arial" w:hAnsi="Arial" w:cs="Arial"/>
          <w:i/>
          <w:sz w:val="24"/>
          <w:szCs w:val="24"/>
        </w:rPr>
        <w:t xml:space="preserve"> </w:t>
      </w:r>
      <w:r w:rsidR="00761ED6">
        <w:rPr>
          <w:rFonts w:ascii="Arial" w:hAnsi="Arial" w:cs="Arial"/>
          <w:i/>
          <w:sz w:val="24"/>
          <w:szCs w:val="24"/>
        </w:rPr>
        <w:t>(c.f.</w:t>
      </w:r>
      <w:r w:rsidRPr="00937973">
        <w:rPr>
          <w:rFonts w:ascii="Arial" w:hAnsi="Arial" w:cs="Arial"/>
          <w:i/>
          <w:sz w:val="24"/>
          <w:szCs w:val="24"/>
        </w:rPr>
        <w:t xml:space="preserve"> line 31</w:t>
      </w:r>
      <w:r w:rsidR="00761ED6">
        <w:rPr>
          <w:rFonts w:ascii="Arial" w:hAnsi="Arial" w:cs="Arial"/>
          <w:i/>
          <w:sz w:val="24"/>
          <w:szCs w:val="24"/>
        </w:rPr>
        <w:t>5 and 365)</w:t>
      </w:r>
      <w:r w:rsidRPr="00937973">
        <w:rPr>
          <w:rFonts w:ascii="Arial" w:hAnsi="Arial" w:cs="Arial"/>
          <w:i/>
          <w:sz w:val="24"/>
          <w:szCs w:val="24"/>
        </w:rPr>
        <w:t xml:space="preserve"> </w:t>
      </w:r>
      <w:r w:rsidR="00761ED6">
        <w:rPr>
          <w:rFonts w:ascii="Arial" w:hAnsi="Arial" w:cs="Arial"/>
          <w:i/>
          <w:sz w:val="24"/>
          <w:szCs w:val="24"/>
        </w:rPr>
        <w:t>in</w:t>
      </w:r>
      <w:r w:rsidRPr="00937973">
        <w:rPr>
          <w:rFonts w:ascii="Arial" w:hAnsi="Arial" w:cs="Arial"/>
          <w:i/>
          <w:sz w:val="24"/>
          <w:szCs w:val="24"/>
        </w:rPr>
        <w:t xml:space="preserve"> the revised manuscript</w:t>
      </w:r>
      <w:r w:rsidR="00761ED6">
        <w:rPr>
          <w:rFonts w:ascii="Arial" w:hAnsi="Arial" w:cs="Arial"/>
          <w:i/>
          <w:sz w:val="24"/>
          <w:szCs w:val="24"/>
        </w:rPr>
        <w:t>.</w:t>
      </w:r>
    </w:p>
    <w:p w:rsidR="007D1651" w:rsidRPr="007D1651" w:rsidRDefault="007D1651" w:rsidP="007D1651">
      <w:pPr>
        <w:numPr>
          <w:ilvl w:val="0"/>
          <w:numId w:val="1"/>
        </w:numPr>
        <w:spacing w:before="100" w:beforeAutospacing="1" w:after="120" w:line="240" w:lineRule="auto"/>
        <w:rPr>
          <w:rFonts w:ascii="Helvetica" w:eastAsia="Times New Roman" w:hAnsi="Helvetica" w:cs="Times New Roman"/>
          <w:color w:val="464646"/>
          <w:sz w:val="23"/>
          <w:szCs w:val="23"/>
          <w:lang w:eastAsia="en-GB"/>
        </w:rPr>
      </w:pPr>
      <w:r w:rsidRPr="007D1651">
        <w:rPr>
          <w:rFonts w:ascii="Helvetica" w:eastAsia="Times New Roman" w:hAnsi="Helvetica" w:cs="Times New Roman"/>
          <w:color w:val="464646"/>
          <w:sz w:val="23"/>
          <w:szCs w:val="23"/>
          <w:lang w:eastAsia="en-GB"/>
        </w:rPr>
        <w:t>The discussion part has relatively few discussions on the limitations of the research, and does not fully explain the deficiencies of the research and their impacts on the results. For example, this study was only conducted at one experimental site with a limited sample size. Future research should increase the sample size and experimental sites to verify the universality of the results.</w:t>
      </w:r>
    </w:p>
    <w:p w:rsidR="00F51DFC" w:rsidRDefault="00937973">
      <w:r w:rsidRPr="00A10D9D">
        <w:rPr>
          <w:rFonts w:ascii="Arial" w:hAnsi="Arial" w:cs="Arial"/>
          <w:i/>
          <w:sz w:val="24"/>
          <w:szCs w:val="24"/>
        </w:rPr>
        <w:t>Authors' response:</w:t>
      </w:r>
      <w:r>
        <w:rPr>
          <w:rFonts w:ascii="Arial" w:hAnsi="Arial" w:cs="Arial"/>
          <w:i/>
          <w:sz w:val="24"/>
          <w:szCs w:val="24"/>
        </w:rPr>
        <w:t xml:space="preserve"> </w:t>
      </w:r>
      <w:r w:rsidRPr="00937973">
        <w:rPr>
          <w:rFonts w:ascii="Arial" w:hAnsi="Arial" w:cs="Arial"/>
          <w:i/>
          <w:sz w:val="24"/>
          <w:szCs w:val="24"/>
        </w:rPr>
        <w:t xml:space="preserve">We appreciate the reviewer’s insightful observation. In response, we have included </w:t>
      </w:r>
      <w:r w:rsidR="00761ED6">
        <w:rPr>
          <w:rFonts w:ascii="Arial" w:hAnsi="Arial" w:cs="Arial"/>
          <w:i/>
          <w:sz w:val="24"/>
          <w:szCs w:val="24"/>
        </w:rPr>
        <w:t>in the</w:t>
      </w:r>
      <w:r w:rsidRPr="00937973">
        <w:rPr>
          <w:rFonts w:ascii="Arial" w:hAnsi="Arial" w:cs="Arial"/>
          <w:i/>
          <w:sz w:val="24"/>
          <w:szCs w:val="24"/>
        </w:rPr>
        <w:t xml:space="preserve"> discussion</w:t>
      </w:r>
      <w:r w:rsidR="00761ED6">
        <w:rPr>
          <w:rFonts w:ascii="Arial" w:hAnsi="Arial" w:cs="Arial"/>
          <w:i/>
          <w:sz w:val="24"/>
          <w:szCs w:val="24"/>
        </w:rPr>
        <w:t>,</w:t>
      </w:r>
      <w:r w:rsidRPr="00937973">
        <w:rPr>
          <w:rFonts w:ascii="Arial" w:hAnsi="Arial" w:cs="Arial"/>
          <w:i/>
          <w:sz w:val="24"/>
          <w:szCs w:val="24"/>
        </w:rPr>
        <w:t xml:space="preserve"> methodological limitations</w:t>
      </w:r>
      <w:r w:rsidR="00761ED6">
        <w:rPr>
          <w:rFonts w:ascii="Arial" w:hAnsi="Arial" w:cs="Arial"/>
          <w:i/>
          <w:sz w:val="24"/>
          <w:szCs w:val="24"/>
        </w:rPr>
        <w:t xml:space="preserve"> and advantages</w:t>
      </w:r>
      <w:r w:rsidRPr="00937973">
        <w:rPr>
          <w:rFonts w:ascii="Arial" w:hAnsi="Arial" w:cs="Arial"/>
          <w:i/>
          <w:sz w:val="24"/>
          <w:szCs w:val="24"/>
        </w:rPr>
        <w:t xml:space="preserve"> </w:t>
      </w:r>
      <w:r w:rsidRPr="00937973">
        <w:rPr>
          <w:rFonts w:ascii="Arial" w:hAnsi="Arial" w:cs="Arial"/>
          <w:i/>
          <w:sz w:val="24"/>
          <w:szCs w:val="24"/>
        </w:rPr>
        <w:lastRenderedPageBreak/>
        <w:t xml:space="preserve">associated with the use of </w:t>
      </w:r>
      <w:proofErr w:type="spellStart"/>
      <w:r w:rsidRPr="00937973">
        <w:rPr>
          <w:rFonts w:ascii="Arial" w:hAnsi="Arial" w:cs="Arial"/>
          <w:i/>
          <w:sz w:val="24"/>
          <w:szCs w:val="24"/>
        </w:rPr>
        <w:t>minirhizotrons</w:t>
      </w:r>
      <w:proofErr w:type="spellEnd"/>
      <w:r w:rsidRPr="00937973">
        <w:rPr>
          <w:rFonts w:ascii="Arial" w:hAnsi="Arial" w:cs="Arial"/>
          <w:i/>
          <w:sz w:val="24"/>
          <w:szCs w:val="24"/>
        </w:rPr>
        <w:t xml:space="preserve"> (see line 3</w:t>
      </w:r>
      <w:r w:rsidR="00FB70E9">
        <w:rPr>
          <w:rFonts w:ascii="Arial" w:hAnsi="Arial" w:cs="Arial"/>
          <w:i/>
          <w:sz w:val="24"/>
          <w:szCs w:val="24"/>
        </w:rPr>
        <w:t>1</w:t>
      </w:r>
      <w:r w:rsidRPr="00937973">
        <w:rPr>
          <w:rFonts w:ascii="Arial" w:hAnsi="Arial" w:cs="Arial"/>
          <w:i/>
          <w:sz w:val="24"/>
          <w:szCs w:val="24"/>
        </w:rPr>
        <w:t>5</w:t>
      </w:r>
      <w:r w:rsidR="00FB70E9">
        <w:rPr>
          <w:rFonts w:ascii="Arial" w:hAnsi="Arial" w:cs="Arial"/>
          <w:i/>
          <w:sz w:val="24"/>
          <w:szCs w:val="24"/>
        </w:rPr>
        <w:t xml:space="preserve"> and 355</w:t>
      </w:r>
      <w:r w:rsidRPr="00937973">
        <w:rPr>
          <w:rFonts w:ascii="Arial" w:hAnsi="Arial" w:cs="Arial"/>
          <w:i/>
          <w:sz w:val="24"/>
          <w:szCs w:val="24"/>
        </w:rPr>
        <w:t xml:space="preserve"> of the revised manuscript). Additionally, we now address the limitations related to the representativeness of </w:t>
      </w:r>
      <w:r w:rsidR="00FB70E9">
        <w:rPr>
          <w:rFonts w:ascii="Arial" w:hAnsi="Arial" w:cs="Arial"/>
          <w:i/>
          <w:sz w:val="24"/>
          <w:szCs w:val="24"/>
        </w:rPr>
        <w:t>the study area</w:t>
      </w:r>
      <w:r w:rsidRPr="00937973">
        <w:rPr>
          <w:rFonts w:ascii="Arial" w:hAnsi="Arial" w:cs="Arial"/>
          <w:i/>
          <w:sz w:val="24"/>
          <w:szCs w:val="24"/>
        </w:rPr>
        <w:t>. As the study was conducted at a single site using only three wheat cultivars, we acknowledge that this constrains the generalizability of our findings. To address this, we now emphasize the need for future research to expand sample sizes and include experimental sites across different regions with erosion–deposition gradients</w:t>
      </w:r>
      <w:r w:rsidR="00761ED6">
        <w:rPr>
          <w:rFonts w:ascii="Arial" w:hAnsi="Arial" w:cs="Arial"/>
          <w:i/>
          <w:sz w:val="24"/>
          <w:szCs w:val="24"/>
        </w:rPr>
        <w:t xml:space="preserve"> (line 410)</w:t>
      </w:r>
      <w:r w:rsidR="0098062A">
        <w:rPr>
          <w:rFonts w:ascii="Arial" w:hAnsi="Arial" w:cs="Arial"/>
          <w:i/>
          <w:sz w:val="24"/>
          <w:szCs w:val="24"/>
        </w:rPr>
        <w:t>. Finally, we add “case study” to the title to clarify the explorative character of our work.</w:t>
      </w:r>
    </w:p>
    <w:sectPr w:rsidR="00F51DF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2F16EB"/>
    <w:multiLevelType w:val="multilevel"/>
    <w:tmpl w:val="FA147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651"/>
    <w:rsid w:val="0002106F"/>
    <w:rsid w:val="001725EB"/>
    <w:rsid w:val="002944FC"/>
    <w:rsid w:val="002E2202"/>
    <w:rsid w:val="003B5E19"/>
    <w:rsid w:val="00422959"/>
    <w:rsid w:val="00530084"/>
    <w:rsid w:val="00761ED6"/>
    <w:rsid w:val="0078049D"/>
    <w:rsid w:val="007D1651"/>
    <w:rsid w:val="00856AD7"/>
    <w:rsid w:val="009261C6"/>
    <w:rsid w:val="00937973"/>
    <w:rsid w:val="0098062A"/>
    <w:rsid w:val="009E0B0A"/>
    <w:rsid w:val="00A10D9D"/>
    <w:rsid w:val="00B5412E"/>
    <w:rsid w:val="00BF3E5E"/>
    <w:rsid w:val="00C13369"/>
    <w:rsid w:val="00D1589A"/>
    <w:rsid w:val="00DE51C1"/>
    <w:rsid w:val="00DF25D8"/>
    <w:rsid w:val="00F51DFC"/>
    <w:rsid w:val="00FB70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F08BF-2A65-4FBC-9838-A78201203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D165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enabsatz">
    <w:name w:val="List Paragraph"/>
    <w:basedOn w:val="Standard"/>
    <w:uiPriority w:val="34"/>
    <w:qFormat/>
    <w:rsid w:val="00937973"/>
    <w:pPr>
      <w:ind w:left="720"/>
      <w:contextualSpacing/>
    </w:pPr>
  </w:style>
  <w:style w:type="paragraph" w:styleId="Sprechblasentext">
    <w:name w:val="Balloon Text"/>
    <w:basedOn w:val="Standard"/>
    <w:link w:val="SprechblasentextZchn"/>
    <w:uiPriority w:val="99"/>
    <w:semiHidden/>
    <w:unhideWhenUsed/>
    <w:rsid w:val="0078049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049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9075">
      <w:bodyDiv w:val="1"/>
      <w:marLeft w:val="0"/>
      <w:marRight w:val="0"/>
      <w:marTop w:val="0"/>
      <w:marBottom w:val="0"/>
      <w:divBdr>
        <w:top w:val="none" w:sz="0" w:space="0" w:color="auto"/>
        <w:left w:val="none" w:sz="0" w:space="0" w:color="auto"/>
        <w:bottom w:val="none" w:sz="0" w:space="0" w:color="auto"/>
        <w:right w:val="none" w:sz="0" w:space="0" w:color="auto"/>
      </w:divBdr>
    </w:div>
    <w:div w:id="917599373">
      <w:bodyDiv w:val="1"/>
      <w:marLeft w:val="0"/>
      <w:marRight w:val="0"/>
      <w:marTop w:val="0"/>
      <w:marBottom w:val="0"/>
      <w:divBdr>
        <w:top w:val="none" w:sz="0" w:space="0" w:color="auto"/>
        <w:left w:val="none" w:sz="0" w:space="0" w:color="auto"/>
        <w:bottom w:val="none" w:sz="0" w:space="0" w:color="auto"/>
        <w:right w:val="none" w:sz="0" w:space="0" w:color="auto"/>
      </w:divBdr>
    </w:div>
    <w:div w:id="173129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1978</Words>
  <Characters>11279</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ZALF e.V.</Company>
  <LinksUpToDate>false</LinksUpToDate>
  <CharactersWithSpaces>13231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Alfredo Pires Barbosa</dc:creator>
  <cp:keywords/>
  <dc:description/>
  <cp:lastModifiedBy>Luis Alfredo Pires Barbosa</cp:lastModifiedBy>
  <cp:revision>11</cp:revision>
  <dcterms:created xsi:type="dcterms:W3CDTF">2025-06-02T07:58:00Z</dcterms:created>
  <dcterms:modified xsi:type="dcterms:W3CDTF">2025-06-08T14:16:00Z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1aeae367-de47-3215-95ab-96b2e642a72f</vt:lpwstr>
  </property>
  <property fmtid="{D5CDD505-2E9C-101B-9397-08002B2CF9AE}" pid="4" name="Mendeley Citation Style_1">
    <vt:lpwstr>http://www.zotero.org/styles/biogeosciences</vt:lpwstr>
  </property>
</Properties>
</file>