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EEEF" w14:textId="24952BFD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 xml:space="preserve">At the proof reading </w:t>
      </w:r>
      <w:proofErr w:type="gramStart"/>
      <w:r w:rsidRPr="004F5E56">
        <w:rPr>
          <w:lang w:val="en-GB"/>
        </w:rPr>
        <w:t>stage</w:t>
      </w:r>
      <w:proofErr w:type="gramEnd"/>
      <w:r w:rsidRPr="004F5E56">
        <w:rPr>
          <w:lang w:val="en-GB"/>
        </w:rPr>
        <w:t xml:space="preserve"> we made the request that a few values be updated in Table 2 (see screenshot below</w:t>
      </w:r>
      <w:proofErr w:type="gramStart"/>
      <w:r w:rsidRPr="004F5E56">
        <w:rPr>
          <w:lang w:val="en-GB"/>
        </w:rPr>
        <w:t>) ;</w:t>
      </w:r>
      <w:proofErr w:type="gramEnd"/>
      <w:r w:rsidRPr="004F5E56">
        <w:rPr>
          <w:lang w:val="en-GB"/>
        </w:rPr>
        <w:t xml:space="preserve"> the updates concern two variables, the nitrogen content of herbage (%N) and the standing biomass before grazing. On these two lines, each comment in purple highlights a change in value that is requested (3 values for %N, 10 values for biomass).</w:t>
      </w:r>
    </w:p>
    <w:p w14:paraId="495E0025" w14:textId="381E9E02" w:rsidR="004F5E56" w:rsidRPr="004F5E56" w:rsidRDefault="004F5E56" w:rsidP="004F5E56">
      <w:pPr>
        <w:rPr>
          <w:lang w:val="en-GB"/>
        </w:rPr>
      </w:pPr>
    </w:p>
    <w:p w14:paraId="54E1103B" w14:textId="77777777" w:rsidR="004F5E56" w:rsidRDefault="004F5E56" w:rsidP="004F5E56">
      <w:pPr>
        <w:rPr>
          <w:lang w:val="en-GB"/>
        </w:rPr>
      </w:pPr>
    </w:p>
    <w:p w14:paraId="689BC266" w14:textId="77777777" w:rsidR="004F5E56" w:rsidRDefault="004F5E56" w:rsidP="004F5E56">
      <w:pPr>
        <w:rPr>
          <w:lang w:val="en-GB"/>
        </w:rPr>
      </w:pPr>
    </w:p>
    <w:p w14:paraId="0553F12E" w14:textId="77777777" w:rsidR="004F5E56" w:rsidRDefault="004F5E56" w:rsidP="004F5E56">
      <w:pPr>
        <w:rPr>
          <w:lang w:val="en-GB"/>
        </w:rPr>
      </w:pPr>
    </w:p>
    <w:p w14:paraId="4F24A4CB" w14:textId="77777777" w:rsidR="004F5E56" w:rsidRDefault="004F5E56" w:rsidP="004F5E56">
      <w:pPr>
        <w:rPr>
          <w:lang w:val="en-GB"/>
        </w:rPr>
      </w:pPr>
    </w:p>
    <w:p w14:paraId="720F19C4" w14:textId="77777777" w:rsidR="004F5E56" w:rsidRDefault="004F5E56" w:rsidP="004F5E56">
      <w:pPr>
        <w:rPr>
          <w:lang w:val="en-GB"/>
        </w:rPr>
      </w:pPr>
    </w:p>
    <w:p w14:paraId="1A2D56AC" w14:textId="03BECD22" w:rsidR="004F5E56" w:rsidRDefault="004F5E56" w:rsidP="004F5E56">
      <w:pPr>
        <w:rPr>
          <w:lang w:val="en-GB"/>
        </w:rPr>
      </w:pPr>
    </w:p>
    <w:p w14:paraId="5EED41E4" w14:textId="77777777" w:rsidR="004F5E56" w:rsidRDefault="004F5E56" w:rsidP="004F5E56">
      <w:pPr>
        <w:rPr>
          <w:lang w:val="en-GB"/>
        </w:rPr>
      </w:pPr>
    </w:p>
    <w:p w14:paraId="3638638F" w14:textId="7D0E55E7" w:rsidR="004F5E56" w:rsidRPr="004F5E56" w:rsidRDefault="004F5E56" w:rsidP="004F5E56">
      <w:pPr>
        <w:rPr>
          <w:lang w:val="en-GB"/>
        </w:rPr>
      </w:pPr>
    </w:p>
    <w:p w14:paraId="76B2F286" w14:textId="77777777" w:rsidR="004F5E56" w:rsidRDefault="004F5E56" w:rsidP="004F5E56">
      <w:pPr>
        <w:rPr>
          <w:lang w:val="en-GB"/>
        </w:rPr>
      </w:pPr>
    </w:p>
    <w:p w14:paraId="3BF33A3F" w14:textId="01034A36" w:rsidR="004F5E56" w:rsidRDefault="004F5E56" w:rsidP="004F5E56">
      <w:pPr>
        <w:rPr>
          <w:lang w:val="en-GB"/>
        </w:rPr>
      </w:pPr>
      <w:r w:rsidRPr="004F5E56">
        <w:rPr>
          <w:lang w:val="en-GB"/>
        </w:rPr>
        <w:drawing>
          <wp:anchor distT="0" distB="0" distL="114300" distR="114300" simplePos="0" relativeHeight="251658240" behindDoc="0" locked="0" layoutInCell="1" allowOverlap="1" wp14:anchorId="764298EF" wp14:editId="6DA502BA">
            <wp:simplePos x="0" y="0"/>
            <wp:positionH relativeFrom="column">
              <wp:posOffset>0</wp:posOffset>
            </wp:positionH>
            <wp:positionV relativeFrom="paragraph">
              <wp:posOffset>-1425575</wp:posOffset>
            </wp:positionV>
            <wp:extent cx="5039360" cy="1557655"/>
            <wp:effectExtent l="0" t="0" r="8890" b="4445"/>
            <wp:wrapNone/>
            <wp:docPr id="662804668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04668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56DEE" w14:textId="77777777" w:rsidR="004F5E56" w:rsidRDefault="004F5E56" w:rsidP="004F5E56">
      <w:pPr>
        <w:rPr>
          <w:lang w:val="en-GB"/>
        </w:rPr>
      </w:pPr>
    </w:p>
    <w:p w14:paraId="5D17B0BF" w14:textId="77777777" w:rsidR="004F5E56" w:rsidRDefault="004F5E56" w:rsidP="004F5E56">
      <w:pPr>
        <w:rPr>
          <w:lang w:val="en-GB"/>
        </w:rPr>
      </w:pPr>
    </w:p>
    <w:p w14:paraId="2C502FCE" w14:textId="59B703C0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 xml:space="preserve">Here is the reason for the requested </w:t>
      </w:r>
      <w:proofErr w:type="gramStart"/>
      <w:r w:rsidRPr="004F5E56">
        <w:rPr>
          <w:lang w:val="en-GB"/>
        </w:rPr>
        <w:t>changes :</w:t>
      </w:r>
      <w:proofErr w:type="gramEnd"/>
      <w:r w:rsidRPr="004F5E56">
        <w:rPr>
          <w:lang w:val="en-GB"/>
        </w:rPr>
        <w:t xml:space="preserve"> the values were supplied to us at some stage by partner laboratories in the project. </w:t>
      </w:r>
      <w:proofErr w:type="gramStart"/>
      <w:r w:rsidRPr="004F5E56">
        <w:rPr>
          <w:lang w:val="en-GB"/>
        </w:rPr>
        <w:t>Later on</w:t>
      </w:r>
      <w:proofErr w:type="gramEnd"/>
      <w:r w:rsidRPr="004F5E56">
        <w:rPr>
          <w:lang w:val="en-GB"/>
        </w:rPr>
        <w:t>, after the paper was submitted, we realized that the calculation and averaging procedure for the nitrogen and biomass values were biased (for some values) by two factors, 1- a contamination by dirt of grass samples taken very close to the soil, and 2- an inexact value of the grass height within the sampling quadrats. But it was possible to quantify and correct for the biases by re-analysing the data, excluding some samples and recalculating correct average values.</w:t>
      </w:r>
    </w:p>
    <w:p w14:paraId="1B46B6EC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> </w:t>
      </w:r>
    </w:p>
    <w:p w14:paraId="02E44159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 xml:space="preserve">We therefore thought it good scientific practice to provide updated/corrected values, as far as we could tell, even if they differed from the original values that we first </w:t>
      </w:r>
      <w:proofErr w:type="gramStart"/>
      <w:r w:rsidRPr="004F5E56">
        <w:rPr>
          <w:lang w:val="en-GB"/>
        </w:rPr>
        <w:t>submitted :</w:t>
      </w:r>
      <w:proofErr w:type="gramEnd"/>
      <w:r w:rsidRPr="004F5E56">
        <w:rPr>
          <w:lang w:val="en-GB"/>
        </w:rPr>
        <w:t xml:space="preserve"> it would be misleading to the readership to leave some values in the paper with the full knowledge that they are biased.</w:t>
      </w:r>
    </w:p>
    <w:p w14:paraId="09AB9CFF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> </w:t>
      </w:r>
    </w:p>
    <w:p w14:paraId="17B295D1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>But importantly, as Ivonne knows, these are two ancillary variables (metadata) that are used to document the state of the grassland ecosystem, and may be used a posteriori to try and interpret the variations in the main variable of interest in the paper (the NH3 emission fluxes), but as such </w:t>
      </w:r>
      <w:r w:rsidRPr="004F5E56">
        <w:rPr>
          <w:u w:val="single"/>
          <w:lang w:val="en-GB"/>
        </w:rPr>
        <w:t>these two ancillary variables do not impact the results of NH3 flux measurements that we made on the field</w:t>
      </w:r>
      <w:r w:rsidRPr="004F5E56">
        <w:rPr>
          <w:lang w:val="en-GB"/>
        </w:rPr>
        <w:t>.</w:t>
      </w:r>
    </w:p>
    <w:p w14:paraId="392A3FB8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> </w:t>
      </w:r>
    </w:p>
    <w:p w14:paraId="24DB4768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 xml:space="preserve">Nonetheless, because towards the end of the paper we provide emission factors (EF) based on excreted nitrogen, which is calculated </w:t>
      </w:r>
      <w:proofErr w:type="gramStart"/>
      <w:r w:rsidRPr="004F5E56">
        <w:rPr>
          <w:lang w:val="en-GB"/>
        </w:rPr>
        <w:t>on the basis of</w:t>
      </w:r>
      <w:proofErr w:type="gramEnd"/>
      <w:r w:rsidRPr="004F5E56">
        <w:rPr>
          <w:lang w:val="en-GB"/>
        </w:rPr>
        <w:t xml:space="preserve"> the nitrogen content of the grass, the original bias in %N in grass propagates in the EF values for excreted N. Therefore, to be completely consistent, we argue that we should </w:t>
      </w:r>
      <w:r w:rsidRPr="004F5E56">
        <w:rPr>
          <w:u w:val="single"/>
          <w:lang w:val="en-GB"/>
        </w:rPr>
        <w:t>update the values not only in Table 2 (as shown above), but also in Table 3 and in Table 4, and in one or two places in the text</w:t>
      </w:r>
      <w:r w:rsidRPr="004F5E56">
        <w:rPr>
          <w:lang w:val="en-GB"/>
        </w:rPr>
        <w:t>. This can be done very quickly, we will supply the updated values for Tables 2,3,4 within a day if you agree to the correction procedure.</w:t>
      </w:r>
    </w:p>
    <w:p w14:paraId="0B4F1C94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> </w:t>
      </w:r>
    </w:p>
    <w:p w14:paraId="75080B4A" w14:textId="77777777" w:rsidR="004F5E56" w:rsidRPr="004F5E56" w:rsidRDefault="004F5E56" w:rsidP="004F5E56">
      <w:pPr>
        <w:rPr>
          <w:lang w:val="en-GB"/>
        </w:rPr>
      </w:pPr>
      <w:r w:rsidRPr="004F5E56">
        <w:rPr>
          <w:lang w:val="en-GB"/>
        </w:rPr>
        <w:t xml:space="preserve">Please note that the magnitude of the change in EF values is of the order of less than 10%, significant but not massive. Ammonia EF per cow head will not be </w:t>
      </w:r>
      <w:proofErr w:type="gramStart"/>
      <w:r w:rsidRPr="004F5E56">
        <w:rPr>
          <w:lang w:val="en-GB"/>
        </w:rPr>
        <w:t>affected ;</w:t>
      </w:r>
      <w:proofErr w:type="gramEnd"/>
      <w:r w:rsidRPr="004F5E56">
        <w:rPr>
          <w:lang w:val="en-GB"/>
        </w:rPr>
        <w:t xml:space="preserve"> and no figure needs updating. The adjustments will not change the conclusions of the paper.</w:t>
      </w:r>
    </w:p>
    <w:p w14:paraId="5C2F3BB5" w14:textId="77777777" w:rsidR="00846CEB" w:rsidRPr="00662EBA" w:rsidRDefault="00846CEB" w:rsidP="001B5B83">
      <w:pPr>
        <w:rPr>
          <w:lang w:val="en-GB"/>
        </w:rPr>
      </w:pPr>
    </w:p>
    <w:sectPr w:rsidR="00846CEB" w:rsidRPr="00662EBA" w:rsidSect="004F5E56"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6BCF" w14:textId="77777777" w:rsidR="00EE7872" w:rsidRDefault="00EE7872">
      <w:r>
        <w:separator/>
      </w:r>
    </w:p>
  </w:endnote>
  <w:endnote w:type="continuationSeparator" w:id="0">
    <w:p w14:paraId="23192195" w14:textId="77777777" w:rsidR="00EE7872" w:rsidRDefault="00EE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C07E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D32B" w14:textId="77777777" w:rsidR="00EE7872" w:rsidRDefault="00EE7872">
      <w:r>
        <w:separator/>
      </w:r>
    </w:p>
  </w:footnote>
  <w:footnote w:type="continuationSeparator" w:id="0">
    <w:p w14:paraId="42F539B0" w14:textId="77777777" w:rsidR="00EE7872" w:rsidRDefault="00EE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83E2" w14:textId="1BD6CCA3" w:rsidR="00041F09" w:rsidRDefault="00041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B12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C4503B" wp14:editId="7D46C4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5C2FC" w14:textId="77777777" w:rsidR="004A3B6F" w:rsidRDefault="004A3B6F">
    <w:pPr>
      <w:pStyle w:val="Header"/>
    </w:pPr>
  </w:p>
  <w:p w14:paraId="0DB62866" w14:textId="77777777" w:rsidR="004A3B6F" w:rsidRDefault="004A3B6F">
    <w:pPr>
      <w:pStyle w:val="Header"/>
    </w:pPr>
  </w:p>
  <w:p w14:paraId="20388548" w14:textId="77777777" w:rsidR="004A3B6F" w:rsidRDefault="004A3B6F">
    <w:pPr>
      <w:pStyle w:val="Header"/>
    </w:pPr>
  </w:p>
  <w:p w14:paraId="335DE5C9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23939">
    <w:abstractNumId w:val="9"/>
  </w:num>
  <w:num w:numId="2" w16cid:durableId="1139805114">
    <w:abstractNumId w:val="7"/>
  </w:num>
  <w:num w:numId="3" w16cid:durableId="1287395100">
    <w:abstractNumId w:val="6"/>
  </w:num>
  <w:num w:numId="4" w16cid:durableId="220294028">
    <w:abstractNumId w:val="5"/>
  </w:num>
  <w:num w:numId="5" w16cid:durableId="1483278024">
    <w:abstractNumId w:val="4"/>
  </w:num>
  <w:num w:numId="6" w16cid:durableId="2146193114">
    <w:abstractNumId w:val="8"/>
  </w:num>
  <w:num w:numId="7" w16cid:durableId="1216546283">
    <w:abstractNumId w:val="3"/>
  </w:num>
  <w:num w:numId="8" w16cid:durableId="1117219199">
    <w:abstractNumId w:val="2"/>
  </w:num>
  <w:num w:numId="9" w16cid:durableId="1770929260">
    <w:abstractNumId w:val="1"/>
  </w:num>
  <w:num w:numId="10" w16cid:durableId="1119422031">
    <w:abstractNumId w:val="0"/>
  </w:num>
  <w:num w:numId="11" w16cid:durableId="1717968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56"/>
    <w:rsid w:val="00002EA0"/>
    <w:rsid w:val="00016A0D"/>
    <w:rsid w:val="0004043C"/>
    <w:rsid w:val="00041F09"/>
    <w:rsid w:val="0005089E"/>
    <w:rsid w:val="00096859"/>
    <w:rsid w:val="000A4407"/>
    <w:rsid w:val="000D0095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4F5E56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EE7872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35F79"/>
  <w15:chartTrackingRefBased/>
  <w15:docId w15:val="{5C5E88B3-C61C-4343-AFC0-323E2D9B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5E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5E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5E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5E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F5E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character" w:customStyle="1" w:styleId="Heading5Char">
    <w:name w:val="Heading 5 Char"/>
    <w:basedOn w:val="DefaultParagraphFont"/>
    <w:link w:val="Heading5"/>
    <w:semiHidden/>
    <w:rsid w:val="004F5E56"/>
    <w:rPr>
      <w:rFonts w:asciiTheme="minorHAnsi" w:eastAsiaTheme="majorEastAsia" w:hAnsiTheme="minorHAnsi" w:cstheme="majorBidi"/>
      <w:color w:val="365F91" w:themeColor="accent1" w:themeShade="BF"/>
      <w:sz w:val="19"/>
      <w:szCs w:val="24"/>
      <w:lang w:val="de-DE" w:eastAsia="de-DE"/>
    </w:rPr>
  </w:style>
  <w:style w:type="character" w:customStyle="1" w:styleId="Heading6Char">
    <w:name w:val="Heading 6 Char"/>
    <w:basedOn w:val="DefaultParagraphFont"/>
    <w:link w:val="Heading6"/>
    <w:semiHidden/>
    <w:rsid w:val="004F5E56"/>
    <w:rPr>
      <w:rFonts w:asciiTheme="minorHAnsi" w:eastAsiaTheme="majorEastAsia" w:hAnsiTheme="minorHAnsi" w:cstheme="majorBidi"/>
      <w:i/>
      <w:iCs/>
      <w:color w:val="595959" w:themeColor="text1" w:themeTint="A6"/>
      <w:sz w:val="19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semiHidden/>
    <w:rsid w:val="004F5E56"/>
    <w:rPr>
      <w:rFonts w:asciiTheme="minorHAnsi" w:eastAsiaTheme="majorEastAsia" w:hAnsiTheme="minorHAnsi" w:cstheme="majorBidi"/>
      <w:color w:val="595959" w:themeColor="text1" w:themeTint="A6"/>
      <w:sz w:val="19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semiHidden/>
    <w:rsid w:val="004F5E56"/>
    <w:rPr>
      <w:rFonts w:asciiTheme="minorHAnsi" w:eastAsiaTheme="majorEastAsia" w:hAnsiTheme="minorHAnsi" w:cstheme="majorBidi"/>
      <w:i/>
      <w:iCs/>
      <w:color w:val="272727" w:themeColor="text1" w:themeTint="D8"/>
      <w:sz w:val="19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semiHidden/>
    <w:rsid w:val="004F5E56"/>
    <w:rPr>
      <w:rFonts w:asciiTheme="minorHAnsi" w:eastAsiaTheme="majorEastAsia" w:hAnsiTheme="minorHAnsi" w:cstheme="majorBidi"/>
      <w:color w:val="272727" w:themeColor="text1" w:themeTint="D8"/>
      <w:sz w:val="19"/>
      <w:szCs w:val="24"/>
      <w:lang w:val="de-DE" w:eastAsia="de-DE"/>
    </w:rPr>
  </w:style>
  <w:style w:type="paragraph" w:styleId="Title">
    <w:name w:val="Title"/>
    <w:basedOn w:val="Normal"/>
    <w:next w:val="Normal"/>
    <w:link w:val="TitleChar"/>
    <w:rsid w:val="004F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F5E5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Subtitle">
    <w:name w:val="Subtitle"/>
    <w:basedOn w:val="Normal"/>
    <w:next w:val="Normal"/>
    <w:link w:val="SubtitleChar"/>
    <w:rsid w:val="004F5E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F5E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Quote">
    <w:name w:val="Quote"/>
    <w:basedOn w:val="Normal"/>
    <w:next w:val="Normal"/>
    <w:link w:val="QuoteChar"/>
    <w:uiPriority w:val="29"/>
    <w:rsid w:val="004F5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56"/>
    <w:rPr>
      <w:rFonts w:ascii="Verdana" w:hAnsi="Verdana"/>
      <w:i/>
      <w:iCs/>
      <w:color w:val="404040" w:themeColor="text1" w:themeTint="BF"/>
      <w:sz w:val="19"/>
      <w:szCs w:val="24"/>
      <w:lang w:val="de-DE" w:eastAsia="de-DE"/>
    </w:rPr>
  </w:style>
  <w:style w:type="paragraph" w:styleId="ListParagraph">
    <w:name w:val="List Paragraph"/>
    <w:basedOn w:val="Normal"/>
    <w:uiPriority w:val="34"/>
    <w:rsid w:val="004F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F5E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F5E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E56"/>
    <w:rPr>
      <w:rFonts w:ascii="Verdana" w:hAnsi="Verdana"/>
      <w:i/>
      <w:iCs/>
      <w:color w:val="365F91" w:themeColor="accent1" w:themeShade="BF"/>
      <w:sz w:val="19"/>
      <w:szCs w:val="24"/>
      <w:lang w:val="de-DE" w:eastAsia="de-DE"/>
    </w:rPr>
  </w:style>
  <w:style w:type="character" w:styleId="IntenseReference">
    <w:name w:val="Intense Reference"/>
    <w:basedOn w:val="DefaultParagraphFont"/>
    <w:uiPriority w:val="32"/>
    <w:rsid w:val="004F5E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Ruth Ngobeni</dc:creator>
  <cp:keywords/>
  <dc:description/>
  <cp:lastModifiedBy>Ruth Ngobeni</cp:lastModifiedBy>
  <cp:revision>1</cp:revision>
  <cp:lastPrinted>2008-10-22T16:29:00Z</cp:lastPrinted>
  <dcterms:created xsi:type="dcterms:W3CDTF">2025-11-06T11:53:00Z</dcterms:created>
  <dcterms:modified xsi:type="dcterms:W3CDTF">2025-11-06T11:56:00Z</dcterms:modified>
</cp:coreProperties>
</file>