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24FB3" w14:textId="022FCC9D" w:rsidR="00037A9B" w:rsidRPr="005B48A6" w:rsidRDefault="00037A9B" w:rsidP="00037A9B">
      <w:pPr>
        <w:spacing w:after="24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>Supplementary Material</w:t>
      </w:r>
    </w:p>
    <w:p w14:paraId="41BE1D93" w14:textId="01E60F77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Lithostratigraphic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columns for three segments of the central UDMA 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(i.e., </w:t>
      </w:r>
      <w:proofErr w:type="spellStart"/>
      <w:r w:rsidR="004A21B8"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="004A21B8" w:rsidRPr="005B48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4A21B8"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="004A21B8" w:rsidRPr="005B48A6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="004A21B8" w:rsidRPr="005B48A6">
        <w:rPr>
          <w:rFonts w:asciiTheme="majorBidi" w:hAnsiTheme="majorBidi" w:cstheme="majorBidi"/>
          <w:sz w:val="24"/>
          <w:szCs w:val="24"/>
        </w:rPr>
        <w:t>Nedoushan</w:t>
      </w:r>
      <w:proofErr w:type="spellEnd"/>
      <w:r w:rsidR="004A21B8" w:rsidRPr="005B48A6">
        <w:rPr>
          <w:rFonts w:asciiTheme="majorBidi" w:hAnsiTheme="majorBidi" w:cstheme="majorBidi"/>
          <w:sz w:val="24"/>
          <w:szCs w:val="24"/>
        </w:rPr>
        <w:t xml:space="preserve">) </w:t>
      </w:r>
      <w:r w:rsidRPr="005B48A6">
        <w:rPr>
          <w:rFonts w:asciiTheme="majorBidi" w:hAnsiTheme="majorBidi" w:cstheme="majorBidi"/>
          <w:sz w:val="24"/>
          <w:szCs w:val="24"/>
        </w:rPr>
        <w:t>selected for the present study on mafic-intermediate volcanic rocks. Simplified geological maps are given in Fig. 1.</w:t>
      </w:r>
    </w:p>
    <w:p w14:paraId="35816C31" w14:textId="6ECB61F2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5B48A6">
        <w:rPr>
          <w:rFonts w:asciiTheme="majorBidi" w:hAnsiTheme="majorBidi" w:cstheme="majorBidi"/>
          <w:sz w:val="24"/>
          <w:szCs w:val="24"/>
        </w:rPr>
        <w:t xml:space="preserve"> Major elements versus SiO</w:t>
      </w:r>
      <w:r w:rsidRPr="005B48A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5B48A6">
        <w:rPr>
          <w:rFonts w:asciiTheme="majorBidi" w:hAnsiTheme="majorBidi" w:cstheme="majorBidi"/>
          <w:sz w:val="24"/>
          <w:szCs w:val="24"/>
        </w:rPr>
        <w:t xml:space="preserve"> variation diagrams for the mafic-intermediate volcanic rocks of LILE-poor (a), LILE-rich (b), and ITE-rich (c) ser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ies from different segments of </w:t>
      </w:r>
      <w:r w:rsidRPr="005B48A6">
        <w:rPr>
          <w:rFonts w:asciiTheme="majorBidi" w:hAnsiTheme="majorBidi" w:cstheme="majorBidi"/>
          <w:sz w:val="24"/>
          <w:szCs w:val="24"/>
        </w:rPr>
        <w:t xml:space="preserve">the study areas (i.e.,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Nedoushan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areas) in the central UDMA. LILE and ITE are the abbreviations for Large Ion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Lithophile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Elements and Incompatible Trace Elements respectively.</w:t>
      </w:r>
    </w:p>
    <w:p w14:paraId="41205AD5" w14:textId="433A1BE1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5B48A6">
        <w:rPr>
          <w:rFonts w:asciiTheme="majorBidi" w:hAnsiTheme="majorBidi" w:cstheme="majorBidi"/>
          <w:sz w:val="24"/>
          <w:szCs w:val="24"/>
        </w:rPr>
        <w:t xml:space="preserve"> Primitive mantle normalized trace element patterns for the mafic-intermediate volcanic rocks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Tafresh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 (i.e., 100 km towards the NE of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in the northernmost part of the study area) from the central UDMA. Trace element data are adapted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Ghorbani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="00570775" w:rsidRPr="005B48A6">
        <w:rPr>
          <w:rFonts w:asciiTheme="majorBidi" w:hAnsiTheme="majorBidi" w:cstheme="majorBidi"/>
          <w:sz w:val="24"/>
          <w:szCs w:val="24"/>
        </w:rPr>
        <w:t>&amp;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Bezenjani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(2011) and age dated samples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Ghorbani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et al. (2014). See text for details. Normalizing values 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are from Sun </w:t>
      </w:r>
      <w:r w:rsidR="00570775" w:rsidRPr="005B48A6">
        <w:rPr>
          <w:rFonts w:asciiTheme="majorBidi" w:hAnsiTheme="majorBidi" w:cstheme="majorBidi"/>
          <w:sz w:val="24"/>
          <w:szCs w:val="24"/>
        </w:rPr>
        <w:t>&amp;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 McDonough (</w:t>
      </w:r>
      <w:r w:rsidRPr="005B48A6">
        <w:rPr>
          <w:rFonts w:asciiTheme="majorBidi" w:hAnsiTheme="majorBidi" w:cstheme="majorBidi"/>
          <w:sz w:val="24"/>
          <w:szCs w:val="24"/>
        </w:rPr>
        <w:t>1989</w:t>
      </w:r>
      <w:r w:rsidR="004A21B8" w:rsidRPr="005B48A6">
        <w:rPr>
          <w:rFonts w:asciiTheme="majorBidi" w:hAnsiTheme="majorBidi" w:cstheme="majorBidi"/>
          <w:sz w:val="24"/>
          <w:szCs w:val="24"/>
        </w:rPr>
        <w:t>)</w:t>
      </w:r>
      <w:r w:rsidRPr="005B48A6">
        <w:rPr>
          <w:rFonts w:asciiTheme="majorBidi" w:hAnsiTheme="majorBidi" w:cstheme="majorBidi"/>
          <w:sz w:val="24"/>
          <w:szCs w:val="24"/>
        </w:rPr>
        <w:t>.</w:t>
      </w:r>
    </w:p>
    <w:p w14:paraId="11497EB7" w14:textId="24FDF449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4.</w:t>
      </w:r>
      <w:r w:rsidRPr="005B48A6">
        <w:rPr>
          <w:rFonts w:asciiTheme="majorBidi" w:hAnsiTheme="majorBidi" w:cstheme="majorBidi"/>
          <w:sz w:val="24"/>
          <w:szCs w:val="24"/>
        </w:rPr>
        <w:t xml:space="preserve"> Primitive mantle normalized trace element patterns for the mafic-intermediate volcanic rocks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 of the central UDMA. Trace element data and age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datings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Yeganehfar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et al. (2013). See text for details. Normalizing val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ues are from Sun </w:t>
      </w:r>
      <w:r w:rsidR="00570775" w:rsidRPr="005B48A6">
        <w:rPr>
          <w:rFonts w:asciiTheme="majorBidi" w:hAnsiTheme="majorBidi" w:cstheme="majorBidi"/>
          <w:sz w:val="24"/>
          <w:szCs w:val="24"/>
        </w:rPr>
        <w:t>&amp;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 McDonough </w:t>
      </w:r>
      <w:r w:rsidR="005F4830" w:rsidRPr="005B48A6">
        <w:rPr>
          <w:rFonts w:asciiTheme="majorBidi" w:hAnsiTheme="majorBidi" w:cstheme="majorBidi"/>
          <w:sz w:val="24"/>
          <w:szCs w:val="24"/>
        </w:rPr>
        <w:t>(</w:t>
      </w:r>
      <w:r w:rsidRPr="005B48A6">
        <w:rPr>
          <w:rFonts w:asciiTheme="majorBidi" w:hAnsiTheme="majorBidi" w:cstheme="majorBidi"/>
          <w:sz w:val="24"/>
          <w:szCs w:val="24"/>
        </w:rPr>
        <w:t>1989</w:t>
      </w:r>
      <w:r w:rsidR="005F4830" w:rsidRPr="005B48A6">
        <w:rPr>
          <w:rFonts w:asciiTheme="majorBidi" w:hAnsiTheme="majorBidi" w:cstheme="majorBidi"/>
          <w:sz w:val="24"/>
          <w:szCs w:val="24"/>
        </w:rPr>
        <w:t>)</w:t>
      </w:r>
      <w:r w:rsidRPr="005B48A6">
        <w:rPr>
          <w:rFonts w:asciiTheme="majorBidi" w:hAnsiTheme="majorBidi" w:cstheme="majorBidi"/>
          <w:sz w:val="24"/>
          <w:szCs w:val="24"/>
        </w:rPr>
        <w:t>.</w:t>
      </w:r>
    </w:p>
    <w:p w14:paraId="43D0DCE9" w14:textId="0F4F4655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5.</w:t>
      </w:r>
      <w:r w:rsidRPr="005B48A6">
        <w:rPr>
          <w:rFonts w:asciiTheme="majorBidi" w:hAnsiTheme="majorBidi" w:cstheme="majorBidi"/>
          <w:sz w:val="24"/>
          <w:szCs w:val="24"/>
        </w:rPr>
        <w:t xml:space="preserve"> (a-c) Initial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Sr-Nd-Pb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isotopic ratios plot for the mafic-intermediate volcanic rocks from the W Nain</w:t>
      </w:r>
      <w:r w:rsidR="005F4830" w:rsidRPr="005B48A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5F4830" w:rsidRPr="005B48A6">
        <w:rPr>
          <w:rFonts w:asciiTheme="majorBidi" w:hAnsiTheme="majorBidi" w:cstheme="majorBidi"/>
          <w:sz w:val="24"/>
          <w:szCs w:val="24"/>
        </w:rPr>
        <w:t>Yeganehfar</w:t>
      </w:r>
      <w:proofErr w:type="spellEnd"/>
      <w:r w:rsidR="005F4830" w:rsidRPr="005B48A6">
        <w:rPr>
          <w:rFonts w:asciiTheme="majorBidi" w:hAnsiTheme="majorBidi" w:cstheme="majorBidi"/>
          <w:sz w:val="24"/>
          <w:szCs w:val="24"/>
        </w:rPr>
        <w:t xml:space="preserve"> et al. (2013)</w:t>
      </w:r>
      <w:r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Nedoushan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="005F4830" w:rsidRPr="005B48A6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="005F4830" w:rsidRPr="005B48A6">
        <w:rPr>
          <w:rFonts w:asciiTheme="majorBidi" w:hAnsiTheme="majorBidi" w:cstheme="majorBidi"/>
          <w:sz w:val="24"/>
          <w:szCs w:val="24"/>
        </w:rPr>
        <w:t>Jolani</w:t>
      </w:r>
      <w:proofErr w:type="spellEnd"/>
      <w:r w:rsidR="005F4830"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F4830" w:rsidRPr="005B48A6">
        <w:rPr>
          <w:rFonts w:asciiTheme="majorBidi" w:hAnsiTheme="majorBidi" w:cstheme="majorBidi"/>
          <w:sz w:val="24"/>
          <w:szCs w:val="24"/>
        </w:rPr>
        <w:t>Varzeghani</w:t>
      </w:r>
      <w:proofErr w:type="spellEnd"/>
      <w:r w:rsidR="005F4830" w:rsidRPr="005B48A6">
        <w:rPr>
          <w:rFonts w:asciiTheme="majorBidi" w:hAnsiTheme="majorBidi" w:cstheme="majorBidi"/>
          <w:sz w:val="24"/>
          <w:szCs w:val="24"/>
        </w:rPr>
        <w:t xml:space="preserve"> (2017) </w:t>
      </w:r>
      <w:r w:rsidRPr="005B48A6">
        <w:rPr>
          <w:rFonts w:asciiTheme="majorBidi" w:hAnsiTheme="majorBidi" w:cstheme="majorBidi"/>
          <w:sz w:val="24"/>
          <w:szCs w:val="24"/>
        </w:rPr>
        <w:t xml:space="preserve">areas of the central UDMA. See caption Fig.5 for details. </w:t>
      </w:r>
      <w:r w:rsidR="005F4830" w:rsidRPr="005B48A6">
        <w:rPr>
          <w:rFonts w:asciiTheme="majorBidi" w:hAnsiTheme="majorBidi" w:cstheme="majorBidi"/>
          <w:sz w:val="24"/>
          <w:szCs w:val="24"/>
        </w:rPr>
        <w:t>Sixteen</w:t>
      </w:r>
      <w:r w:rsidRPr="005B48A6">
        <w:rPr>
          <w:rFonts w:asciiTheme="majorBidi" w:hAnsiTheme="majorBidi" w:cstheme="majorBidi"/>
          <w:sz w:val="24"/>
          <w:szCs w:val="24"/>
        </w:rPr>
        <w:t xml:space="preserve"> samples are from W Nain (HK40, HK41, HK42, HK44 from LILE-rich series, HK46, HN51, HN54, HT75, LZ80, HT71, HT72, HT73, HT74 from LILE-poor series and HN53, HN55, HK43 from ITE-rich series) and </w:t>
      </w:r>
      <w:r w:rsidR="005F4830" w:rsidRPr="005B48A6">
        <w:rPr>
          <w:rFonts w:asciiTheme="majorBidi" w:hAnsiTheme="majorBidi" w:cstheme="majorBidi"/>
          <w:sz w:val="24"/>
          <w:szCs w:val="24"/>
        </w:rPr>
        <w:t>five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Pr="005B48A6">
        <w:rPr>
          <w:rFonts w:asciiTheme="majorBidi" w:hAnsiTheme="majorBidi" w:cstheme="majorBidi"/>
          <w:sz w:val="24"/>
          <w:szCs w:val="24"/>
        </w:rPr>
        <w:lastRenderedPageBreak/>
        <w:t xml:space="preserve">samples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Nedoushan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(AN19, AN27 from </w:t>
      </w:r>
      <w:r w:rsidR="00182D7C" w:rsidRPr="005B48A6">
        <w:rPr>
          <w:rFonts w:asciiTheme="majorBidi" w:hAnsiTheme="majorBidi" w:cstheme="majorBidi"/>
          <w:sz w:val="24"/>
          <w:szCs w:val="24"/>
        </w:rPr>
        <w:t xml:space="preserve">less differentiated samples, </w:t>
      </w:r>
      <w:r w:rsidR="00182D7C" w:rsidRPr="005B48A6">
        <w:rPr>
          <w:rFonts w:asciiTheme="majorBidi" w:hAnsiTheme="majorBidi" w:cstheme="majorBidi"/>
          <w:sz w:val="24"/>
          <w:szCs w:val="24"/>
          <w:shd w:val="clear" w:color="auto" w:fill="FFFFFF"/>
        </w:rPr>
        <w:t>blue</w:t>
      </w:r>
      <w:r w:rsidR="00182D7C" w:rsidRPr="005B48A6">
        <w:rPr>
          <w:rFonts w:asciiTheme="majorBidi" w:hAnsiTheme="majorBidi" w:cstheme="majorBidi"/>
          <w:sz w:val="24"/>
          <w:szCs w:val="24"/>
        </w:rPr>
        <w:t xml:space="preserve"> circles; </w:t>
      </w:r>
      <w:r w:rsidRPr="005B48A6">
        <w:rPr>
          <w:rFonts w:asciiTheme="majorBidi" w:hAnsiTheme="majorBidi" w:cstheme="majorBidi"/>
          <w:sz w:val="24"/>
          <w:szCs w:val="24"/>
        </w:rPr>
        <w:t xml:space="preserve">and AN14, AN33, AN34 from </w:t>
      </w:r>
      <w:r w:rsidR="00182D7C" w:rsidRPr="005B48A6">
        <w:rPr>
          <w:rFonts w:asciiTheme="majorBidi" w:hAnsiTheme="majorBidi" w:cstheme="majorBidi"/>
          <w:sz w:val="24"/>
          <w:szCs w:val="24"/>
        </w:rPr>
        <w:t>more differentiated samples,</w:t>
      </w:r>
      <w:r w:rsidR="00182D7C" w:rsidRPr="005B48A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green circles</w:t>
      </w:r>
      <w:r w:rsidRPr="005B48A6">
        <w:rPr>
          <w:rFonts w:asciiTheme="majorBidi" w:hAnsiTheme="majorBidi" w:cstheme="majorBidi"/>
          <w:sz w:val="24"/>
          <w:szCs w:val="24"/>
        </w:rPr>
        <w:t>).</w:t>
      </w:r>
    </w:p>
    <w:p w14:paraId="3EB7A3F9" w14:textId="352C89E5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5B48A6">
        <w:rPr>
          <w:rFonts w:asciiTheme="majorBidi" w:hAnsiTheme="majorBidi" w:cstheme="majorBidi"/>
          <w:sz w:val="24"/>
          <w:szCs w:val="24"/>
        </w:rPr>
        <w:t xml:space="preserve"> Major oxides (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wt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%) and trace elements (ppm) abundances of the mafic-intermediate volcanic rocks from the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(including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Fordou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Vadghan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),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(including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Mishab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Marbin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Kahang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), and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Nedoushan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Pr="005B48A6">
        <w:rPr>
          <w:rFonts w:asciiTheme="majorBidi" w:hAnsiTheme="majorBidi" w:cstheme="majorBidi"/>
          <w:sz w:val="24"/>
          <w:szCs w:val="24"/>
        </w:rPr>
        <w:t xml:space="preserve">areas in the central UDMA. Sample locations are given in Fig. 1. Data for three samples, UC 27, UE 41, and UE 46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Ghorbani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et al. (2014). 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Trace elements analysis of the samples numbered in normal fonts are analyzed in the </w:t>
      </w:r>
      <w:proofErr w:type="spellStart"/>
      <w:r w:rsidR="009947C0" w:rsidRPr="005B48A6">
        <w:rPr>
          <w:rFonts w:asciiTheme="majorBidi" w:hAnsiTheme="majorBidi" w:cstheme="majorBidi"/>
          <w:sz w:val="24"/>
          <w:szCs w:val="24"/>
        </w:rPr>
        <w:t>Genalysis</w:t>
      </w:r>
      <w:proofErr w:type="spellEnd"/>
      <w:r w:rsidR="009947C0" w:rsidRPr="005B48A6">
        <w:rPr>
          <w:rFonts w:asciiTheme="majorBidi" w:hAnsiTheme="majorBidi" w:cstheme="majorBidi"/>
          <w:sz w:val="24"/>
          <w:szCs w:val="24"/>
        </w:rPr>
        <w:t xml:space="preserve"> lab, Perth, Australia and for samples numbered in italic fonts are analyzed in the Melbourne University, Victoria, Australia (see “Method</w:t>
      </w:r>
      <w:r w:rsidR="0084062C" w:rsidRPr="005B48A6">
        <w:rPr>
          <w:rFonts w:asciiTheme="majorBidi" w:hAnsiTheme="majorBidi" w:cstheme="majorBidi"/>
          <w:sz w:val="24"/>
          <w:szCs w:val="24"/>
        </w:rPr>
        <w:t>s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” for details). </w:t>
      </w:r>
      <w:r w:rsidRPr="005B48A6">
        <w:rPr>
          <w:rFonts w:asciiTheme="majorBidi" w:hAnsiTheme="majorBidi" w:cstheme="majorBidi"/>
          <w:sz w:val="24"/>
          <w:szCs w:val="24"/>
        </w:rPr>
        <w:t>Note: LOI = Loss On Ignition.</w:t>
      </w:r>
    </w:p>
    <w:p w14:paraId="261A4C51" w14:textId="7F2995F3" w:rsidR="00037A9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Sr-Nd-Pb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isotopic ratios of the representative mafic rocks from the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areas in the central UDMA. The initial isotope ratios are recalculated by assuming an age of 35 Ma.</w:t>
      </w:r>
    </w:p>
    <w:p w14:paraId="5C72AFF4" w14:textId="16E81B66" w:rsidR="000C756B" w:rsidRPr="005B48A6" w:rsidRDefault="00037A9B" w:rsidP="000D46AF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333012">
        <w:rPr>
          <w:rFonts w:asciiTheme="majorBidi" w:hAnsiTheme="majorBidi" w:cstheme="majorBidi"/>
          <w:b/>
          <w:bCs/>
          <w:sz w:val="24"/>
          <w:szCs w:val="24"/>
        </w:rPr>
        <w:t>S</w:t>
      </w:r>
      <w:bookmarkStart w:id="0" w:name="_GoBack"/>
      <w:bookmarkEnd w:id="0"/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r w:rsidRPr="005B48A6">
        <w:rPr>
          <w:rFonts w:asciiTheme="majorBidi" w:hAnsiTheme="majorBidi" w:cstheme="majorBidi"/>
          <w:sz w:val="24"/>
          <w:szCs w:val="24"/>
        </w:rPr>
        <w:t>Isotopic ratios</w:t>
      </w:r>
      <w:r w:rsidR="00423145" w:rsidRPr="005B48A6">
        <w:rPr>
          <w:rFonts w:asciiTheme="majorBidi" w:hAnsiTheme="majorBidi" w:cstheme="majorBidi"/>
          <w:sz w:val="24"/>
          <w:szCs w:val="24"/>
        </w:rPr>
        <w:t xml:space="preserve"> and </w:t>
      </w:r>
      <w:r w:rsidRPr="005B48A6">
        <w:rPr>
          <w:rFonts w:asciiTheme="majorBidi" w:hAnsiTheme="majorBidi" w:cstheme="majorBidi"/>
          <w:sz w:val="24"/>
          <w:szCs w:val="24"/>
        </w:rPr>
        <w:t>trace element contents</w:t>
      </w:r>
      <w:r w:rsidR="00423145"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Pr="005B48A6">
        <w:rPr>
          <w:rFonts w:asciiTheme="majorBidi" w:hAnsiTheme="majorBidi" w:cstheme="majorBidi"/>
          <w:sz w:val="24"/>
          <w:szCs w:val="24"/>
        </w:rPr>
        <w:t xml:space="preserve">of the end-members used in the isotopic mixing modeling. The superscripts right to the end-members denote the references: a, </w:t>
      </w:r>
      <w:proofErr w:type="spellStart"/>
      <w:r w:rsidR="00C96A3F" w:rsidRPr="005B48A6">
        <w:rPr>
          <w:rFonts w:asciiTheme="majorBidi" w:hAnsiTheme="majorBidi" w:cstheme="majorBidi"/>
          <w:sz w:val="24"/>
          <w:szCs w:val="24"/>
        </w:rPr>
        <w:t>Kepezhinskas</w:t>
      </w:r>
      <w:proofErr w:type="spellEnd"/>
      <w:r w:rsidR="00C96A3F" w:rsidRPr="005B48A6">
        <w:rPr>
          <w:rFonts w:asciiTheme="majorBidi" w:hAnsiTheme="majorBidi" w:cstheme="majorBidi"/>
          <w:sz w:val="24"/>
          <w:szCs w:val="24"/>
        </w:rPr>
        <w:t xml:space="preserve"> et al. (1997)</w:t>
      </w:r>
      <w:r w:rsidRPr="005B48A6">
        <w:rPr>
          <w:rFonts w:asciiTheme="majorBidi" w:hAnsiTheme="majorBidi" w:cstheme="majorBidi"/>
          <w:sz w:val="24"/>
          <w:szCs w:val="24"/>
        </w:rPr>
        <w:t xml:space="preserve">; b, </w:t>
      </w:r>
      <w:proofErr w:type="spellStart"/>
      <w:r w:rsidR="00C96A3F" w:rsidRPr="005B48A6">
        <w:rPr>
          <w:rFonts w:asciiTheme="majorBidi" w:hAnsiTheme="majorBidi" w:cstheme="majorBidi"/>
          <w:sz w:val="24"/>
          <w:szCs w:val="24"/>
        </w:rPr>
        <w:t>Hauff</w:t>
      </w:r>
      <w:proofErr w:type="spellEnd"/>
      <w:r w:rsidR="00C96A3F" w:rsidRPr="005B48A6">
        <w:rPr>
          <w:rFonts w:asciiTheme="majorBidi" w:hAnsiTheme="majorBidi" w:cstheme="majorBidi"/>
          <w:sz w:val="24"/>
          <w:szCs w:val="24"/>
        </w:rPr>
        <w:t xml:space="preserve"> et al. (2003)</w:t>
      </w:r>
      <w:r w:rsidRPr="005B48A6">
        <w:rPr>
          <w:rFonts w:asciiTheme="majorBidi" w:hAnsiTheme="majorBidi" w:cstheme="majorBidi"/>
          <w:sz w:val="24"/>
          <w:szCs w:val="24"/>
        </w:rPr>
        <w:t xml:space="preserve">; c, </w:t>
      </w:r>
      <w:proofErr w:type="spellStart"/>
      <w:r w:rsidR="00C96A3F" w:rsidRPr="005B48A6">
        <w:rPr>
          <w:rFonts w:asciiTheme="majorBidi" w:hAnsiTheme="majorBidi" w:cstheme="majorBidi"/>
          <w:sz w:val="24"/>
          <w:szCs w:val="24"/>
        </w:rPr>
        <w:t>Prelević</w:t>
      </w:r>
      <w:proofErr w:type="spellEnd"/>
      <w:r w:rsidR="00C96A3F" w:rsidRPr="005B48A6">
        <w:rPr>
          <w:rFonts w:asciiTheme="majorBidi" w:hAnsiTheme="majorBidi" w:cstheme="majorBidi"/>
          <w:sz w:val="24"/>
          <w:szCs w:val="24"/>
        </w:rPr>
        <w:t xml:space="preserve"> et al. (2008).</w:t>
      </w:r>
    </w:p>
    <w:sectPr w:rsidR="000C756B" w:rsidRPr="005B48A6" w:rsidSect="009F73C4">
      <w:footerReference w:type="default" r:id="rId9"/>
      <w:pgSz w:w="11906" w:h="16838" w:code="9"/>
      <w:pgMar w:top="1418" w:right="1418" w:bottom="1418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62FBB" w14:textId="77777777" w:rsidR="00F368BA" w:rsidRDefault="00F368BA" w:rsidP="001320B3">
      <w:pPr>
        <w:spacing w:after="0" w:line="240" w:lineRule="auto"/>
      </w:pPr>
      <w:r>
        <w:separator/>
      </w:r>
    </w:p>
  </w:endnote>
  <w:endnote w:type="continuationSeparator" w:id="0">
    <w:p w14:paraId="22AE0102" w14:textId="77777777" w:rsidR="00F368BA" w:rsidRDefault="00F368BA" w:rsidP="0013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ExpandedBT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935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01DA65" w14:textId="7FF81BF0" w:rsidR="001320B3" w:rsidRDefault="001320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0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848A35" w14:textId="77777777" w:rsidR="001320B3" w:rsidRDefault="001320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EFE51" w14:textId="77777777" w:rsidR="00F368BA" w:rsidRDefault="00F368BA" w:rsidP="001320B3">
      <w:pPr>
        <w:spacing w:after="0" w:line="240" w:lineRule="auto"/>
      </w:pPr>
      <w:r>
        <w:separator/>
      </w:r>
    </w:p>
  </w:footnote>
  <w:footnote w:type="continuationSeparator" w:id="0">
    <w:p w14:paraId="7B0DD0C9" w14:textId="77777777" w:rsidR="00F368BA" w:rsidRDefault="00F368BA" w:rsidP="0013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B4780"/>
    <w:multiLevelType w:val="hybridMultilevel"/>
    <w:tmpl w:val="672A3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0538E"/>
    <w:multiLevelType w:val="hybridMultilevel"/>
    <w:tmpl w:val="8F96D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B3"/>
    <w:rsid w:val="0000268F"/>
    <w:rsid w:val="00002709"/>
    <w:rsid w:val="00002DEF"/>
    <w:rsid w:val="00005A14"/>
    <w:rsid w:val="000070EA"/>
    <w:rsid w:val="0001026B"/>
    <w:rsid w:val="00010566"/>
    <w:rsid w:val="000121C3"/>
    <w:rsid w:val="000164CB"/>
    <w:rsid w:val="0002352B"/>
    <w:rsid w:val="000240D6"/>
    <w:rsid w:val="00025532"/>
    <w:rsid w:val="00031C11"/>
    <w:rsid w:val="00033AC5"/>
    <w:rsid w:val="000352C5"/>
    <w:rsid w:val="000363C8"/>
    <w:rsid w:val="00036ECC"/>
    <w:rsid w:val="00037A9B"/>
    <w:rsid w:val="00037C3B"/>
    <w:rsid w:val="00037CC7"/>
    <w:rsid w:val="00041BD1"/>
    <w:rsid w:val="00042A63"/>
    <w:rsid w:val="00043C5E"/>
    <w:rsid w:val="00043EA4"/>
    <w:rsid w:val="00044004"/>
    <w:rsid w:val="0004500A"/>
    <w:rsid w:val="00046D0C"/>
    <w:rsid w:val="0004735D"/>
    <w:rsid w:val="00050E0B"/>
    <w:rsid w:val="00051E68"/>
    <w:rsid w:val="000520DE"/>
    <w:rsid w:val="000531BE"/>
    <w:rsid w:val="0005776B"/>
    <w:rsid w:val="00061BEB"/>
    <w:rsid w:val="00063804"/>
    <w:rsid w:val="00063BB9"/>
    <w:rsid w:val="0006405A"/>
    <w:rsid w:val="0006581C"/>
    <w:rsid w:val="00070E6C"/>
    <w:rsid w:val="00071736"/>
    <w:rsid w:val="00072CD6"/>
    <w:rsid w:val="00073C14"/>
    <w:rsid w:val="00075C52"/>
    <w:rsid w:val="00075D8C"/>
    <w:rsid w:val="000778A9"/>
    <w:rsid w:val="00082208"/>
    <w:rsid w:val="000848C1"/>
    <w:rsid w:val="00085463"/>
    <w:rsid w:val="00086DE6"/>
    <w:rsid w:val="00092019"/>
    <w:rsid w:val="00092F65"/>
    <w:rsid w:val="00093671"/>
    <w:rsid w:val="0009391D"/>
    <w:rsid w:val="00093BBC"/>
    <w:rsid w:val="000971B6"/>
    <w:rsid w:val="000A27B1"/>
    <w:rsid w:val="000A3B29"/>
    <w:rsid w:val="000A4479"/>
    <w:rsid w:val="000A539D"/>
    <w:rsid w:val="000A604F"/>
    <w:rsid w:val="000A79F2"/>
    <w:rsid w:val="000B0087"/>
    <w:rsid w:val="000B1DD3"/>
    <w:rsid w:val="000B2370"/>
    <w:rsid w:val="000B2405"/>
    <w:rsid w:val="000B2428"/>
    <w:rsid w:val="000B32F2"/>
    <w:rsid w:val="000B3523"/>
    <w:rsid w:val="000B3D5C"/>
    <w:rsid w:val="000C07A2"/>
    <w:rsid w:val="000C194D"/>
    <w:rsid w:val="000C41F1"/>
    <w:rsid w:val="000C4B7C"/>
    <w:rsid w:val="000C4CAC"/>
    <w:rsid w:val="000C5516"/>
    <w:rsid w:val="000C756B"/>
    <w:rsid w:val="000D02CE"/>
    <w:rsid w:val="000D1309"/>
    <w:rsid w:val="000D1FA8"/>
    <w:rsid w:val="000D3EAC"/>
    <w:rsid w:val="000D46AF"/>
    <w:rsid w:val="000D5E34"/>
    <w:rsid w:val="000D6407"/>
    <w:rsid w:val="000D6837"/>
    <w:rsid w:val="000D6F59"/>
    <w:rsid w:val="000E24BB"/>
    <w:rsid w:val="000E7B33"/>
    <w:rsid w:val="000F07B4"/>
    <w:rsid w:val="000F3C21"/>
    <w:rsid w:val="000F45D0"/>
    <w:rsid w:val="000F61F0"/>
    <w:rsid w:val="000F6325"/>
    <w:rsid w:val="000F712A"/>
    <w:rsid w:val="000F7538"/>
    <w:rsid w:val="00100EB8"/>
    <w:rsid w:val="00102AEA"/>
    <w:rsid w:val="00103538"/>
    <w:rsid w:val="00103F80"/>
    <w:rsid w:val="00105669"/>
    <w:rsid w:val="00110433"/>
    <w:rsid w:val="001119D8"/>
    <w:rsid w:val="00113DB4"/>
    <w:rsid w:val="00114173"/>
    <w:rsid w:val="00115565"/>
    <w:rsid w:val="001176EE"/>
    <w:rsid w:val="0012027F"/>
    <w:rsid w:val="001226E1"/>
    <w:rsid w:val="00123743"/>
    <w:rsid w:val="00124581"/>
    <w:rsid w:val="001250B9"/>
    <w:rsid w:val="00125E83"/>
    <w:rsid w:val="00127E03"/>
    <w:rsid w:val="00130436"/>
    <w:rsid w:val="001304A6"/>
    <w:rsid w:val="00131AE9"/>
    <w:rsid w:val="00131E9D"/>
    <w:rsid w:val="001320B3"/>
    <w:rsid w:val="00134256"/>
    <w:rsid w:val="0013486E"/>
    <w:rsid w:val="00134EFE"/>
    <w:rsid w:val="00136492"/>
    <w:rsid w:val="001403D5"/>
    <w:rsid w:val="00140607"/>
    <w:rsid w:val="00140DC6"/>
    <w:rsid w:val="00140E8B"/>
    <w:rsid w:val="00141EDC"/>
    <w:rsid w:val="00143496"/>
    <w:rsid w:val="001438F9"/>
    <w:rsid w:val="00144300"/>
    <w:rsid w:val="00144C89"/>
    <w:rsid w:val="001471A2"/>
    <w:rsid w:val="0014756F"/>
    <w:rsid w:val="00147AAA"/>
    <w:rsid w:val="00147F4E"/>
    <w:rsid w:val="00151473"/>
    <w:rsid w:val="00152A43"/>
    <w:rsid w:val="00155ED6"/>
    <w:rsid w:val="001563AE"/>
    <w:rsid w:val="00156402"/>
    <w:rsid w:val="001569CE"/>
    <w:rsid w:val="001604AE"/>
    <w:rsid w:val="00160D3A"/>
    <w:rsid w:val="001616C2"/>
    <w:rsid w:val="001617B1"/>
    <w:rsid w:val="00161E39"/>
    <w:rsid w:val="00164BFF"/>
    <w:rsid w:val="00165685"/>
    <w:rsid w:val="001661E0"/>
    <w:rsid w:val="001662EC"/>
    <w:rsid w:val="00170121"/>
    <w:rsid w:val="00170330"/>
    <w:rsid w:val="00171353"/>
    <w:rsid w:val="00173E72"/>
    <w:rsid w:val="00174E74"/>
    <w:rsid w:val="001779B8"/>
    <w:rsid w:val="001804E7"/>
    <w:rsid w:val="00182D7C"/>
    <w:rsid w:val="00183BB1"/>
    <w:rsid w:val="001846D0"/>
    <w:rsid w:val="0018487C"/>
    <w:rsid w:val="00185D34"/>
    <w:rsid w:val="00186D00"/>
    <w:rsid w:val="001900D1"/>
    <w:rsid w:val="001915DD"/>
    <w:rsid w:val="0019278D"/>
    <w:rsid w:val="001929A5"/>
    <w:rsid w:val="001939DB"/>
    <w:rsid w:val="0019423F"/>
    <w:rsid w:val="001955CF"/>
    <w:rsid w:val="001A1D44"/>
    <w:rsid w:val="001A3953"/>
    <w:rsid w:val="001A6E28"/>
    <w:rsid w:val="001B3FDD"/>
    <w:rsid w:val="001B54E2"/>
    <w:rsid w:val="001B5719"/>
    <w:rsid w:val="001B6E92"/>
    <w:rsid w:val="001B7599"/>
    <w:rsid w:val="001C6BC3"/>
    <w:rsid w:val="001D03F0"/>
    <w:rsid w:val="001D285C"/>
    <w:rsid w:val="001D4505"/>
    <w:rsid w:val="001D5011"/>
    <w:rsid w:val="001D77BF"/>
    <w:rsid w:val="001E111F"/>
    <w:rsid w:val="001E31B4"/>
    <w:rsid w:val="001E47FB"/>
    <w:rsid w:val="001E484A"/>
    <w:rsid w:val="001F07D5"/>
    <w:rsid w:val="001F259A"/>
    <w:rsid w:val="001F2BB1"/>
    <w:rsid w:val="001F366E"/>
    <w:rsid w:val="001F5520"/>
    <w:rsid w:val="001F775A"/>
    <w:rsid w:val="001F7C98"/>
    <w:rsid w:val="001F7F3C"/>
    <w:rsid w:val="0020357A"/>
    <w:rsid w:val="00204E3E"/>
    <w:rsid w:val="00205229"/>
    <w:rsid w:val="00205D19"/>
    <w:rsid w:val="002063A9"/>
    <w:rsid w:val="002065BB"/>
    <w:rsid w:val="0020698F"/>
    <w:rsid w:val="00207D89"/>
    <w:rsid w:val="00211815"/>
    <w:rsid w:val="00211FEF"/>
    <w:rsid w:val="00215FE8"/>
    <w:rsid w:val="00220692"/>
    <w:rsid w:val="00221277"/>
    <w:rsid w:val="00221BD7"/>
    <w:rsid w:val="00222C47"/>
    <w:rsid w:val="002235E9"/>
    <w:rsid w:val="00223E5A"/>
    <w:rsid w:val="002240CE"/>
    <w:rsid w:val="0022456F"/>
    <w:rsid w:val="002246D9"/>
    <w:rsid w:val="00224B72"/>
    <w:rsid w:val="0022553F"/>
    <w:rsid w:val="00225859"/>
    <w:rsid w:val="00226493"/>
    <w:rsid w:val="00231590"/>
    <w:rsid w:val="00231EEE"/>
    <w:rsid w:val="00232DF7"/>
    <w:rsid w:val="00233D5C"/>
    <w:rsid w:val="002377AE"/>
    <w:rsid w:val="00242DF3"/>
    <w:rsid w:val="002477F4"/>
    <w:rsid w:val="002508D5"/>
    <w:rsid w:val="00250F25"/>
    <w:rsid w:val="00251991"/>
    <w:rsid w:val="0025422A"/>
    <w:rsid w:val="00256221"/>
    <w:rsid w:val="00257164"/>
    <w:rsid w:val="002575E9"/>
    <w:rsid w:val="00257B9A"/>
    <w:rsid w:val="0026116E"/>
    <w:rsid w:val="0026396D"/>
    <w:rsid w:val="00267FE1"/>
    <w:rsid w:val="0027443F"/>
    <w:rsid w:val="00275417"/>
    <w:rsid w:val="00276021"/>
    <w:rsid w:val="00277667"/>
    <w:rsid w:val="00283000"/>
    <w:rsid w:val="00283015"/>
    <w:rsid w:val="00285A91"/>
    <w:rsid w:val="00286808"/>
    <w:rsid w:val="00286892"/>
    <w:rsid w:val="00290602"/>
    <w:rsid w:val="00291028"/>
    <w:rsid w:val="0029190D"/>
    <w:rsid w:val="00295AEE"/>
    <w:rsid w:val="002966E1"/>
    <w:rsid w:val="00296930"/>
    <w:rsid w:val="00296A72"/>
    <w:rsid w:val="00296FA6"/>
    <w:rsid w:val="00297AB2"/>
    <w:rsid w:val="00297C65"/>
    <w:rsid w:val="002A01A5"/>
    <w:rsid w:val="002A0A6F"/>
    <w:rsid w:val="002A0BC2"/>
    <w:rsid w:val="002A18E6"/>
    <w:rsid w:val="002A19D7"/>
    <w:rsid w:val="002A209B"/>
    <w:rsid w:val="002A2F38"/>
    <w:rsid w:val="002A3FF4"/>
    <w:rsid w:val="002A6034"/>
    <w:rsid w:val="002B168A"/>
    <w:rsid w:val="002B1F36"/>
    <w:rsid w:val="002B30F6"/>
    <w:rsid w:val="002B347D"/>
    <w:rsid w:val="002B3869"/>
    <w:rsid w:val="002B42BE"/>
    <w:rsid w:val="002B7272"/>
    <w:rsid w:val="002C2733"/>
    <w:rsid w:val="002C6BD2"/>
    <w:rsid w:val="002C7082"/>
    <w:rsid w:val="002D2DB5"/>
    <w:rsid w:val="002D56D2"/>
    <w:rsid w:val="002D621F"/>
    <w:rsid w:val="002E2222"/>
    <w:rsid w:val="002E261E"/>
    <w:rsid w:val="002E3569"/>
    <w:rsid w:val="002E52AC"/>
    <w:rsid w:val="002E5616"/>
    <w:rsid w:val="002E66B6"/>
    <w:rsid w:val="002E7AE8"/>
    <w:rsid w:val="002F0F2A"/>
    <w:rsid w:val="002F223D"/>
    <w:rsid w:val="002F3D97"/>
    <w:rsid w:val="002F5389"/>
    <w:rsid w:val="002F5B7A"/>
    <w:rsid w:val="0030331B"/>
    <w:rsid w:val="00311B17"/>
    <w:rsid w:val="0031204F"/>
    <w:rsid w:val="00313EE4"/>
    <w:rsid w:val="003140EA"/>
    <w:rsid w:val="00315258"/>
    <w:rsid w:val="00315A9B"/>
    <w:rsid w:val="00316DB3"/>
    <w:rsid w:val="00317938"/>
    <w:rsid w:val="003203F8"/>
    <w:rsid w:val="00324471"/>
    <w:rsid w:val="003278BF"/>
    <w:rsid w:val="00327C97"/>
    <w:rsid w:val="00331821"/>
    <w:rsid w:val="00333012"/>
    <w:rsid w:val="00333322"/>
    <w:rsid w:val="003340C6"/>
    <w:rsid w:val="00336755"/>
    <w:rsid w:val="0033724C"/>
    <w:rsid w:val="00341280"/>
    <w:rsid w:val="0034211E"/>
    <w:rsid w:val="00343890"/>
    <w:rsid w:val="00344375"/>
    <w:rsid w:val="0034461F"/>
    <w:rsid w:val="0034595D"/>
    <w:rsid w:val="00346854"/>
    <w:rsid w:val="003471EE"/>
    <w:rsid w:val="00352662"/>
    <w:rsid w:val="00352EE6"/>
    <w:rsid w:val="00355C93"/>
    <w:rsid w:val="00355EC9"/>
    <w:rsid w:val="00356391"/>
    <w:rsid w:val="00356D6C"/>
    <w:rsid w:val="00356E72"/>
    <w:rsid w:val="0035749C"/>
    <w:rsid w:val="00357990"/>
    <w:rsid w:val="00361EBB"/>
    <w:rsid w:val="00363B3A"/>
    <w:rsid w:val="00366D42"/>
    <w:rsid w:val="00371150"/>
    <w:rsid w:val="003741A7"/>
    <w:rsid w:val="003771C3"/>
    <w:rsid w:val="0037780E"/>
    <w:rsid w:val="00380003"/>
    <w:rsid w:val="00382816"/>
    <w:rsid w:val="0038466A"/>
    <w:rsid w:val="003846CA"/>
    <w:rsid w:val="00385583"/>
    <w:rsid w:val="0038608B"/>
    <w:rsid w:val="003869F1"/>
    <w:rsid w:val="0038768D"/>
    <w:rsid w:val="0039017B"/>
    <w:rsid w:val="00391538"/>
    <w:rsid w:val="0039345F"/>
    <w:rsid w:val="00393C46"/>
    <w:rsid w:val="00393E37"/>
    <w:rsid w:val="00395BC3"/>
    <w:rsid w:val="0039677C"/>
    <w:rsid w:val="003A2E0C"/>
    <w:rsid w:val="003A33B0"/>
    <w:rsid w:val="003A3C6D"/>
    <w:rsid w:val="003A403F"/>
    <w:rsid w:val="003A4DA5"/>
    <w:rsid w:val="003B1E47"/>
    <w:rsid w:val="003B21FB"/>
    <w:rsid w:val="003B26E3"/>
    <w:rsid w:val="003B3DDB"/>
    <w:rsid w:val="003B459A"/>
    <w:rsid w:val="003B6AA0"/>
    <w:rsid w:val="003B7667"/>
    <w:rsid w:val="003C0DB0"/>
    <w:rsid w:val="003C18F4"/>
    <w:rsid w:val="003C24CF"/>
    <w:rsid w:val="003C25F7"/>
    <w:rsid w:val="003C36BD"/>
    <w:rsid w:val="003C5EA0"/>
    <w:rsid w:val="003C5F09"/>
    <w:rsid w:val="003D26A7"/>
    <w:rsid w:val="003D3249"/>
    <w:rsid w:val="003D4A1B"/>
    <w:rsid w:val="003D7236"/>
    <w:rsid w:val="003D7BAC"/>
    <w:rsid w:val="003E0074"/>
    <w:rsid w:val="003E1F84"/>
    <w:rsid w:val="003E2641"/>
    <w:rsid w:val="003E4F4B"/>
    <w:rsid w:val="003E5A67"/>
    <w:rsid w:val="003E6BFE"/>
    <w:rsid w:val="003F12D9"/>
    <w:rsid w:val="003F3E9E"/>
    <w:rsid w:val="003F4C47"/>
    <w:rsid w:val="003F7032"/>
    <w:rsid w:val="003F7A47"/>
    <w:rsid w:val="00400050"/>
    <w:rsid w:val="00400CAB"/>
    <w:rsid w:val="00401881"/>
    <w:rsid w:val="00401B82"/>
    <w:rsid w:val="00404531"/>
    <w:rsid w:val="004078B8"/>
    <w:rsid w:val="00410A4F"/>
    <w:rsid w:val="00410D93"/>
    <w:rsid w:val="004131BE"/>
    <w:rsid w:val="00413743"/>
    <w:rsid w:val="00416225"/>
    <w:rsid w:val="004228CE"/>
    <w:rsid w:val="00423145"/>
    <w:rsid w:val="0043390D"/>
    <w:rsid w:val="00434AAF"/>
    <w:rsid w:val="00434D68"/>
    <w:rsid w:val="004435F1"/>
    <w:rsid w:val="00444C11"/>
    <w:rsid w:val="00446AAF"/>
    <w:rsid w:val="0045023F"/>
    <w:rsid w:val="00450DEF"/>
    <w:rsid w:val="00455AF3"/>
    <w:rsid w:val="00455D8B"/>
    <w:rsid w:val="00457BC3"/>
    <w:rsid w:val="00457E36"/>
    <w:rsid w:val="004603F0"/>
    <w:rsid w:val="00460BAC"/>
    <w:rsid w:val="00461CD5"/>
    <w:rsid w:val="0046401C"/>
    <w:rsid w:val="0046638F"/>
    <w:rsid w:val="00467729"/>
    <w:rsid w:val="00467CBC"/>
    <w:rsid w:val="0047064A"/>
    <w:rsid w:val="004706FC"/>
    <w:rsid w:val="004718B8"/>
    <w:rsid w:val="00471E3C"/>
    <w:rsid w:val="0047274C"/>
    <w:rsid w:val="00474D1D"/>
    <w:rsid w:val="00476206"/>
    <w:rsid w:val="00476412"/>
    <w:rsid w:val="00476ADD"/>
    <w:rsid w:val="00476FFC"/>
    <w:rsid w:val="00487B5A"/>
    <w:rsid w:val="004927F6"/>
    <w:rsid w:val="00493D7A"/>
    <w:rsid w:val="00494964"/>
    <w:rsid w:val="0049781A"/>
    <w:rsid w:val="004A21B8"/>
    <w:rsid w:val="004A64A5"/>
    <w:rsid w:val="004A6DDD"/>
    <w:rsid w:val="004B1398"/>
    <w:rsid w:val="004B2A7B"/>
    <w:rsid w:val="004B31EF"/>
    <w:rsid w:val="004B3689"/>
    <w:rsid w:val="004B526A"/>
    <w:rsid w:val="004B6D45"/>
    <w:rsid w:val="004C1018"/>
    <w:rsid w:val="004C190D"/>
    <w:rsid w:val="004C2B8A"/>
    <w:rsid w:val="004C5738"/>
    <w:rsid w:val="004C66ED"/>
    <w:rsid w:val="004C7573"/>
    <w:rsid w:val="004D20FD"/>
    <w:rsid w:val="004D2F0B"/>
    <w:rsid w:val="004D4F0F"/>
    <w:rsid w:val="004D6C2D"/>
    <w:rsid w:val="004E0EF1"/>
    <w:rsid w:val="004E3443"/>
    <w:rsid w:val="004E7DFD"/>
    <w:rsid w:val="004F0767"/>
    <w:rsid w:val="004F1B5E"/>
    <w:rsid w:val="004F22B0"/>
    <w:rsid w:val="004F2F98"/>
    <w:rsid w:val="004F3CC1"/>
    <w:rsid w:val="004F5133"/>
    <w:rsid w:val="004F549C"/>
    <w:rsid w:val="004F5A3C"/>
    <w:rsid w:val="004F657A"/>
    <w:rsid w:val="004F6D83"/>
    <w:rsid w:val="004F7659"/>
    <w:rsid w:val="005012D8"/>
    <w:rsid w:val="00501DA6"/>
    <w:rsid w:val="00501DBC"/>
    <w:rsid w:val="005033CB"/>
    <w:rsid w:val="00504205"/>
    <w:rsid w:val="005058D6"/>
    <w:rsid w:val="005068D3"/>
    <w:rsid w:val="005068D4"/>
    <w:rsid w:val="00511E5D"/>
    <w:rsid w:val="00512E35"/>
    <w:rsid w:val="00513435"/>
    <w:rsid w:val="005146E2"/>
    <w:rsid w:val="005179FD"/>
    <w:rsid w:val="005203C5"/>
    <w:rsid w:val="0052047A"/>
    <w:rsid w:val="005222C6"/>
    <w:rsid w:val="005235A7"/>
    <w:rsid w:val="005240E3"/>
    <w:rsid w:val="0052465F"/>
    <w:rsid w:val="005256C8"/>
    <w:rsid w:val="00525C50"/>
    <w:rsid w:val="00531194"/>
    <w:rsid w:val="005311B9"/>
    <w:rsid w:val="005318A8"/>
    <w:rsid w:val="00541502"/>
    <w:rsid w:val="005425E8"/>
    <w:rsid w:val="00544D0B"/>
    <w:rsid w:val="0054539E"/>
    <w:rsid w:val="005478C4"/>
    <w:rsid w:val="005511EE"/>
    <w:rsid w:val="00551F00"/>
    <w:rsid w:val="005536EA"/>
    <w:rsid w:val="0055529B"/>
    <w:rsid w:val="0056027C"/>
    <w:rsid w:val="005640DE"/>
    <w:rsid w:val="005676D9"/>
    <w:rsid w:val="00570027"/>
    <w:rsid w:val="00570775"/>
    <w:rsid w:val="005721B1"/>
    <w:rsid w:val="005730A4"/>
    <w:rsid w:val="00573808"/>
    <w:rsid w:val="00575750"/>
    <w:rsid w:val="00575FD6"/>
    <w:rsid w:val="00581610"/>
    <w:rsid w:val="0058313A"/>
    <w:rsid w:val="00585520"/>
    <w:rsid w:val="005858AD"/>
    <w:rsid w:val="00586600"/>
    <w:rsid w:val="00586A48"/>
    <w:rsid w:val="00586D24"/>
    <w:rsid w:val="00590D06"/>
    <w:rsid w:val="00591552"/>
    <w:rsid w:val="005920D3"/>
    <w:rsid w:val="005925C5"/>
    <w:rsid w:val="005939A3"/>
    <w:rsid w:val="00597913"/>
    <w:rsid w:val="005A212A"/>
    <w:rsid w:val="005A3477"/>
    <w:rsid w:val="005A3A1F"/>
    <w:rsid w:val="005A404E"/>
    <w:rsid w:val="005A4B61"/>
    <w:rsid w:val="005A5287"/>
    <w:rsid w:val="005A6857"/>
    <w:rsid w:val="005B0E3F"/>
    <w:rsid w:val="005B48A6"/>
    <w:rsid w:val="005B57EB"/>
    <w:rsid w:val="005B5AEF"/>
    <w:rsid w:val="005B6797"/>
    <w:rsid w:val="005C16C0"/>
    <w:rsid w:val="005C3A45"/>
    <w:rsid w:val="005C459E"/>
    <w:rsid w:val="005C556E"/>
    <w:rsid w:val="005C6C28"/>
    <w:rsid w:val="005C6EE5"/>
    <w:rsid w:val="005C7900"/>
    <w:rsid w:val="005C7F60"/>
    <w:rsid w:val="005D2A70"/>
    <w:rsid w:val="005D555F"/>
    <w:rsid w:val="005E1683"/>
    <w:rsid w:val="005E1A01"/>
    <w:rsid w:val="005E51AD"/>
    <w:rsid w:val="005E55D0"/>
    <w:rsid w:val="005E60F5"/>
    <w:rsid w:val="005F0723"/>
    <w:rsid w:val="005F24E3"/>
    <w:rsid w:val="005F2625"/>
    <w:rsid w:val="005F4830"/>
    <w:rsid w:val="005F7E13"/>
    <w:rsid w:val="006006F9"/>
    <w:rsid w:val="00601BE7"/>
    <w:rsid w:val="00602816"/>
    <w:rsid w:val="00604644"/>
    <w:rsid w:val="00604CD3"/>
    <w:rsid w:val="00605CEB"/>
    <w:rsid w:val="006068AD"/>
    <w:rsid w:val="00612B6B"/>
    <w:rsid w:val="00615BBD"/>
    <w:rsid w:val="0062068C"/>
    <w:rsid w:val="006210B2"/>
    <w:rsid w:val="006239C1"/>
    <w:rsid w:val="006250C1"/>
    <w:rsid w:val="006264E0"/>
    <w:rsid w:val="0062795E"/>
    <w:rsid w:val="00627C11"/>
    <w:rsid w:val="00627E33"/>
    <w:rsid w:val="00630CF2"/>
    <w:rsid w:val="0063305C"/>
    <w:rsid w:val="00634DB3"/>
    <w:rsid w:val="00635F44"/>
    <w:rsid w:val="0063603C"/>
    <w:rsid w:val="00636A24"/>
    <w:rsid w:val="0063799C"/>
    <w:rsid w:val="00642AF5"/>
    <w:rsid w:val="00644359"/>
    <w:rsid w:val="00644892"/>
    <w:rsid w:val="006531DC"/>
    <w:rsid w:val="0065461B"/>
    <w:rsid w:val="00657A3B"/>
    <w:rsid w:val="00663506"/>
    <w:rsid w:val="00665A28"/>
    <w:rsid w:val="00665DA7"/>
    <w:rsid w:val="00665F18"/>
    <w:rsid w:val="00667C59"/>
    <w:rsid w:val="00670ADC"/>
    <w:rsid w:val="00673AB0"/>
    <w:rsid w:val="006757F1"/>
    <w:rsid w:val="0067605C"/>
    <w:rsid w:val="00677DEE"/>
    <w:rsid w:val="00682AD9"/>
    <w:rsid w:val="006838B7"/>
    <w:rsid w:val="006841F7"/>
    <w:rsid w:val="006848EB"/>
    <w:rsid w:val="00687DF7"/>
    <w:rsid w:val="00690BE0"/>
    <w:rsid w:val="00690FF3"/>
    <w:rsid w:val="006919BB"/>
    <w:rsid w:val="00691EDD"/>
    <w:rsid w:val="00691FCC"/>
    <w:rsid w:val="006929E9"/>
    <w:rsid w:val="006953C5"/>
    <w:rsid w:val="0069661E"/>
    <w:rsid w:val="00697383"/>
    <w:rsid w:val="006A1962"/>
    <w:rsid w:val="006A2E8B"/>
    <w:rsid w:val="006A2FB1"/>
    <w:rsid w:val="006A4B20"/>
    <w:rsid w:val="006A4DBF"/>
    <w:rsid w:val="006A5A7D"/>
    <w:rsid w:val="006A6710"/>
    <w:rsid w:val="006A6ADB"/>
    <w:rsid w:val="006A6E45"/>
    <w:rsid w:val="006B0523"/>
    <w:rsid w:val="006B10BF"/>
    <w:rsid w:val="006B11A7"/>
    <w:rsid w:val="006B2467"/>
    <w:rsid w:val="006B2F11"/>
    <w:rsid w:val="006B5367"/>
    <w:rsid w:val="006B58B4"/>
    <w:rsid w:val="006B60F0"/>
    <w:rsid w:val="006B7813"/>
    <w:rsid w:val="006C03FD"/>
    <w:rsid w:val="006C0A2F"/>
    <w:rsid w:val="006C2B33"/>
    <w:rsid w:val="006C5AF7"/>
    <w:rsid w:val="006D026C"/>
    <w:rsid w:val="006D1B97"/>
    <w:rsid w:val="006D5BBB"/>
    <w:rsid w:val="006D7D50"/>
    <w:rsid w:val="006E17E1"/>
    <w:rsid w:val="006E287E"/>
    <w:rsid w:val="006E3CCC"/>
    <w:rsid w:val="006E4454"/>
    <w:rsid w:val="006E7E77"/>
    <w:rsid w:val="006F0073"/>
    <w:rsid w:val="006F0C8B"/>
    <w:rsid w:val="006F1AC0"/>
    <w:rsid w:val="006F41C9"/>
    <w:rsid w:val="006F4761"/>
    <w:rsid w:val="006F6FDA"/>
    <w:rsid w:val="006F766F"/>
    <w:rsid w:val="006F76C7"/>
    <w:rsid w:val="007023FA"/>
    <w:rsid w:val="00704250"/>
    <w:rsid w:val="0070434E"/>
    <w:rsid w:val="00705FF6"/>
    <w:rsid w:val="00707740"/>
    <w:rsid w:val="00714110"/>
    <w:rsid w:val="007149FC"/>
    <w:rsid w:val="00715195"/>
    <w:rsid w:val="00715914"/>
    <w:rsid w:val="007166F4"/>
    <w:rsid w:val="00717A34"/>
    <w:rsid w:val="00720BEA"/>
    <w:rsid w:val="007229EF"/>
    <w:rsid w:val="007234A9"/>
    <w:rsid w:val="0072513E"/>
    <w:rsid w:val="00725E01"/>
    <w:rsid w:val="0072627C"/>
    <w:rsid w:val="00727712"/>
    <w:rsid w:val="00727FFD"/>
    <w:rsid w:val="00730539"/>
    <w:rsid w:val="0073177B"/>
    <w:rsid w:val="00737464"/>
    <w:rsid w:val="007378D6"/>
    <w:rsid w:val="007401EF"/>
    <w:rsid w:val="007419A2"/>
    <w:rsid w:val="00742602"/>
    <w:rsid w:val="007429A8"/>
    <w:rsid w:val="007436F9"/>
    <w:rsid w:val="00744FB4"/>
    <w:rsid w:val="00745D14"/>
    <w:rsid w:val="00746A21"/>
    <w:rsid w:val="007507D5"/>
    <w:rsid w:val="007522C8"/>
    <w:rsid w:val="00753A82"/>
    <w:rsid w:val="00753F90"/>
    <w:rsid w:val="00760E3A"/>
    <w:rsid w:val="00762995"/>
    <w:rsid w:val="0077091D"/>
    <w:rsid w:val="00775E68"/>
    <w:rsid w:val="00776157"/>
    <w:rsid w:val="00781B8E"/>
    <w:rsid w:val="00781C9F"/>
    <w:rsid w:val="00782F9E"/>
    <w:rsid w:val="0078332D"/>
    <w:rsid w:val="00786361"/>
    <w:rsid w:val="007864A2"/>
    <w:rsid w:val="00787F4C"/>
    <w:rsid w:val="00790998"/>
    <w:rsid w:val="00793083"/>
    <w:rsid w:val="00794E01"/>
    <w:rsid w:val="007A1F86"/>
    <w:rsid w:val="007A5579"/>
    <w:rsid w:val="007A638A"/>
    <w:rsid w:val="007B00D2"/>
    <w:rsid w:val="007B1226"/>
    <w:rsid w:val="007B142B"/>
    <w:rsid w:val="007B2885"/>
    <w:rsid w:val="007B7F77"/>
    <w:rsid w:val="007C361A"/>
    <w:rsid w:val="007C59D8"/>
    <w:rsid w:val="007C6289"/>
    <w:rsid w:val="007C7ABC"/>
    <w:rsid w:val="007C7E3D"/>
    <w:rsid w:val="007D252D"/>
    <w:rsid w:val="007D337D"/>
    <w:rsid w:val="007D6F09"/>
    <w:rsid w:val="007D7733"/>
    <w:rsid w:val="007D7912"/>
    <w:rsid w:val="007E3443"/>
    <w:rsid w:val="007E36C4"/>
    <w:rsid w:val="007E7314"/>
    <w:rsid w:val="007F0DF1"/>
    <w:rsid w:val="007F3410"/>
    <w:rsid w:val="007F6C0E"/>
    <w:rsid w:val="007F77C5"/>
    <w:rsid w:val="007F7B47"/>
    <w:rsid w:val="00802294"/>
    <w:rsid w:val="00802B33"/>
    <w:rsid w:val="00803809"/>
    <w:rsid w:val="00805D75"/>
    <w:rsid w:val="008065D1"/>
    <w:rsid w:val="00806BAC"/>
    <w:rsid w:val="008117AD"/>
    <w:rsid w:val="0081729D"/>
    <w:rsid w:val="0082253E"/>
    <w:rsid w:val="008243B3"/>
    <w:rsid w:val="0082583D"/>
    <w:rsid w:val="008274C5"/>
    <w:rsid w:val="008308F7"/>
    <w:rsid w:val="00831A83"/>
    <w:rsid w:val="00832750"/>
    <w:rsid w:val="0083298E"/>
    <w:rsid w:val="0083505B"/>
    <w:rsid w:val="0083559C"/>
    <w:rsid w:val="00837504"/>
    <w:rsid w:val="0084062C"/>
    <w:rsid w:val="008409EA"/>
    <w:rsid w:val="00841CFE"/>
    <w:rsid w:val="00843EDD"/>
    <w:rsid w:val="0084531F"/>
    <w:rsid w:val="00845CB1"/>
    <w:rsid w:val="008466C7"/>
    <w:rsid w:val="00847B4C"/>
    <w:rsid w:val="00847D6A"/>
    <w:rsid w:val="00850DE2"/>
    <w:rsid w:val="00853833"/>
    <w:rsid w:val="00855AF9"/>
    <w:rsid w:val="0086543D"/>
    <w:rsid w:val="008654C3"/>
    <w:rsid w:val="00866F27"/>
    <w:rsid w:val="00867B78"/>
    <w:rsid w:val="00870274"/>
    <w:rsid w:val="0087196C"/>
    <w:rsid w:val="00871D42"/>
    <w:rsid w:val="00872240"/>
    <w:rsid w:val="0087270A"/>
    <w:rsid w:val="00872F17"/>
    <w:rsid w:val="00872FEB"/>
    <w:rsid w:val="0087306A"/>
    <w:rsid w:val="00873CE9"/>
    <w:rsid w:val="00874ECE"/>
    <w:rsid w:val="0087657A"/>
    <w:rsid w:val="00880A9D"/>
    <w:rsid w:val="008813E8"/>
    <w:rsid w:val="008822B3"/>
    <w:rsid w:val="008826B4"/>
    <w:rsid w:val="00883FFE"/>
    <w:rsid w:val="00885EB9"/>
    <w:rsid w:val="0088696C"/>
    <w:rsid w:val="0088794A"/>
    <w:rsid w:val="00887A81"/>
    <w:rsid w:val="00887CF7"/>
    <w:rsid w:val="00890658"/>
    <w:rsid w:val="0089114B"/>
    <w:rsid w:val="00892053"/>
    <w:rsid w:val="00892B2A"/>
    <w:rsid w:val="00893C36"/>
    <w:rsid w:val="00895564"/>
    <w:rsid w:val="00896DD7"/>
    <w:rsid w:val="00897B3F"/>
    <w:rsid w:val="008A06AC"/>
    <w:rsid w:val="008A095B"/>
    <w:rsid w:val="008A167A"/>
    <w:rsid w:val="008A1F1C"/>
    <w:rsid w:val="008A1F50"/>
    <w:rsid w:val="008A32CB"/>
    <w:rsid w:val="008A3B0A"/>
    <w:rsid w:val="008A3E07"/>
    <w:rsid w:val="008A638D"/>
    <w:rsid w:val="008A674A"/>
    <w:rsid w:val="008A7D79"/>
    <w:rsid w:val="008B0E71"/>
    <w:rsid w:val="008B1023"/>
    <w:rsid w:val="008B15A8"/>
    <w:rsid w:val="008B20A1"/>
    <w:rsid w:val="008B6CFE"/>
    <w:rsid w:val="008B7AEF"/>
    <w:rsid w:val="008C25C5"/>
    <w:rsid w:val="008C4B0E"/>
    <w:rsid w:val="008C67D4"/>
    <w:rsid w:val="008C718F"/>
    <w:rsid w:val="008C7A9B"/>
    <w:rsid w:val="008D002B"/>
    <w:rsid w:val="008D2827"/>
    <w:rsid w:val="008D33EF"/>
    <w:rsid w:val="008D5863"/>
    <w:rsid w:val="008D5FE1"/>
    <w:rsid w:val="008E35A7"/>
    <w:rsid w:val="008E500D"/>
    <w:rsid w:val="008E755A"/>
    <w:rsid w:val="008F0225"/>
    <w:rsid w:val="008F2AB9"/>
    <w:rsid w:val="008F2DA8"/>
    <w:rsid w:val="008F30CD"/>
    <w:rsid w:val="008F32A6"/>
    <w:rsid w:val="008F32DE"/>
    <w:rsid w:val="008F4FF7"/>
    <w:rsid w:val="008F7F43"/>
    <w:rsid w:val="00902F79"/>
    <w:rsid w:val="00911825"/>
    <w:rsid w:val="0091348D"/>
    <w:rsid w:val="00914862"/>
    <w:rsid w:val="0091700A"/>
    <w:rsid w:val="00917089"/>
    <w:rsid w:val="0092123C"/>
    <w:rsid w:val="009249AA"/>
    <w:rsid w:val="00934A08"/>
    <w:rsid w:val="00935249"/>
    <w:rsid w:val="00935BA5"/>
    <w:rsid w:val="00936F5D"/>
    <w:rsid w:val="00937CA5"/>
    <w:rsid w:val="00940B19"/>
    <w:rsid w:val="00942673"/>
    <w:rsid w:val="00945768"/>
    <w:rsid w:val="009459C8"/>
    <w:rsid w:val="00946A99"/>
    <w:rsid w:val="00947F21"/>
    <w:rsid w:val="009507B6"/>
    <w:rsid w:val="00951F03"/>
    <w:rsid w:val="00954806"/>
    <w:rsid w:val="00956B6C"/>
    <w:rsid w:val="0096088F"/>
    <w:rsid w:val="00961C40"/>
    <w:rsid w:val="00962619"/>
    <w:rsid w:val="00965259"/>
    <w:rsid w:val="00966443"/>
    <w:rsid w:val="00967597"/>
    <w:rsid w:val="00971F04"/>
    <w:rsid w:val="00972FEC"/>
    <w:rsid w:val="0097320C"/>
    <w:rsid w:val="00973D6D"/>
    <w:rsid w:val="00974C84"/>
    <w:rsid w:val="00976643"/>
    <w:rsid w:val="00977D5E"/>
    <w:rsid w:val="0098019C"/>
    <w:rsid w:val="0098086E"/>
    <w:rsid w:val="00986DED"/>
    <w:rsid w:val="00987A0E"/>
    <w:rsid w:val="00990472"/>
    <w:rsid w:val="009935D8"/>
    <w:rsid w:val="00994306"/>
    <w:rsid w:val="00994528"/>
    <w:rsid w:val="009947C0"/>
    <w:rsid w:val="009955A2"/>
    <w:rsid w:val="00996430"/>
    <w:rsid w:val="00996A86"/>
    <w:rsid w:val="009A08F5"/>
    <w:rsid w:val="009A10C8"/>
    <w:rsid w:val="009A2725"/>
    <w:rsid w:val="009B0B0A"/>
    <w:rsid w:val="009B2387"/>
    <w:rsid w:val="009B2FF9"/>
    <w:rsid w:val="009B5245"/>
    <w:rsid w:val="009B5716"/>
    <w:rsid w:val="009B775D"/>
    <w:rsid w:val="009C053A"/>
    <w:rsid w:val="009C1365"/>
    <w:rsid w:val="009C20A0"/>
    <w:rsid w:val="009C3943"/>
    <w:rsid w:val="009C4D39"/>
    <w:rsid w:val="009C5266"/>
    <w:rsid w:val="009C756A"/>
    <w:rsid w:val="009C7BF8"/>
    <w:rsid w:val="009D0961"/>
    <w:rsid w:val="009D3399"/>
    <w:rsid w:val="009D37FA"/>
    <w:rsid w:val="009D5577"/>
    <w:rsid w:val="009D7A85"/>
    <w:rsid w:val="009E2673"/>
    <w:rsid w:val="009E53F6"/>
    <w:rsid w:val="009F067A"/>
    <w:rsid w:val="009F137F"/>
    <w:rsid w:val="009F5021"/>
    <w:rsid w:val="009F600D"/>
    <w:rsid w:val="009F73C4"/>
    <w:rsid w:val="00A03207"/>
    <w:rsid w:val="00A0420B"/>
    <w:rsid w:val="00A0698B"/>
    <w:rsid w:val="00A0744B"/>
    <w:rsid w:val="00A0744C"/>
    <w:rsid w:val="00A0752E"/>
    <w:rsid w:val="00A115C2"/>
    <w:rsid w:val="00A11FC9"/>
    <w:rsid w:val="00A1268C"/>
    <w:rsid w:val="00A1326E"/>
    <w:rsid w:val="00A159E7"/>
    <w:rsid w:val="00A163D5"/>
    <w:rsid w:val="00A1640B"/>
    <w:rsid w:val="00A17E90"/>
    <w:rsid w:val="00A2008F"/>
    <w:rsid w:val="00A20134"/>
    <w:rsid w:val="00A209E9"/>
    <w:rsid w:val="00A215B9"/>
    <w:rsid w:val="00A21C2F"/>
    <w:rsid w:val="00A235CE"/>
    <w:rsid w:val="00A24262"/>
    <w:rsid w:val="00A24F41"/>
    <w:rsid w:val="00A25A0B"/>
    <w:rsid w:val="00A265B7"/>
    <w:rsid w:val="00A26785"/>
    <w:rsid w:val="00A27EF1"/>
    <w:rsid w:val="00A321F9"/>
    <w:rsid w:val="00A40030"/>
    <w:rsid w:val="00A41E7E"/>
    <w:rsid w:val="00A42193"/>
    <w:rsid w:val="00A440B2"/>
    <w:rsid w:val="00A465D6"/>
    <w:rsid w:val="00A4668A"/>
    <w:rsid w:val="00A50528"/>
    <w:rsid w:val="00A5153C"/>
    <w:rsid w:val="00A53749"/>
    <w:rsid w:val="00A54DDA"/>
    <w:rsid w:val="00A56B44"/>
    <w:rsid w:val="00A5734C"/>
    <w:rsid w:val="00A57E6E"/>
    <w:rsid w:val="00A605EB"/>
    <w:rsid w:val="00A61579"/>
    <w:rsid w:val="00A63452"/>
    <w:rsid w:val="00A63792"/>
    <w:rsid w:val="00A644C3"/>
    <w:rsid w:val="00A655A7"/>
    <w:rsid w:val="00A706D0"/>
    <w:rsid w:val="00A722D2"/>
    <w:rsid w:val="00A72AEB"/>
    <w:rsid w:val="00A7399C"/>
    <w:rsid w:val="00A755D2"/>
    <w:rsid w:val="00A7581D"/>
    <w:rsid w:val="00A75AE4"/>
    <w:rsid w:val="00A75CD8"/>
    <w:rsid w:val="00A81529"/>
    <w:rsid w:val="00A828D9"/>
    <w:rsid w:val="00A84D2A"/>
    <w:rsid w:val="00A85ADC"/>
    <w:rsid w:val="00A870D2"/>
    <w:rsid w:val="00A9005A"/>
    <w:rsid w:val="00A90A97"/>
    <w:rsid w:val="00A90FB0"/>
    <w:rsid w:val="00A921D6"/>
    <w:rsid w:val="00A92FC9"/>
    <w:rsid w:val="00A9377A"/>
    <w:rsid w:val="00A93786"/>
    <w:rsid w:val="00A9399F"/>
    <w:rsid w:val="00A9474C"/>
    <w:rsid w:val="00A9536C"/>
    <w:rsid w:val="00A97481"/>
    <w:rsid w:val="00A97DBB"/>
    <w:rsid w:val="00AA1106"/>
    <w:rsid w:val="00AA250E"/>
    <w:rsid w:val="00AA3C8A"/>
    <w:rsid w:val="00AA5B9B"/>
    <w:rsid w:val="00AA7430"/>
    <w:rsid w:val="00AB0CFB"/>
    <w:rsid w:val="00AB0FF6"/>
    <w:rsid w:val="00AB1D7F"/>
    <w:rsid w:val="00AC0907"/>
    <w:rsid w:val="00AC0EBE"/>
    <w:rsid w:val="00AC1F77"/>
    <w:rsid w:val="00AC2914"/>
    <w:rsid w:val="00AC3F98"/>
    <w:rsid w:val="00AC41AC"/>
    <w:rsid w:val="00AC7E43"/>
    <w:rsid w:val="00AD2FEC"/>
    <w:rsid w:val="00AD32E6"/>
    <w:rsid w:val="00AD4F85"/>
    <w:rsid w:val="00AD541E"/>
    <w:rsid w:val="00AD55D8"/>
    <w:rsid w:val="00AD5B66"/>
    <w:rsid w:val="00AD6B53"/>
    <w:rsid w:val="00AD6F79"/>
    <w:rsid w:val="00AD7CBC"/>
    <w:rsid w:val="00AE1B6E"/>
    <w:rsid w:val="00AE1CD7"/>
    <w:rsid w:val="00AE22D0"/>
    <w:rsid w:val="00AE2B71"/>
    <w:rsid w:val="00AE2DB7"/>
    <w:rsid w:val="00AE4901"/>
    <w:rsid w:val="00AE63F6"/>
    <w:rsid w:val="00AF0E78"/>
    <w:rsid w:val="00AF4130"/>
    <w:rsid w:val="00AF7EEA"/>
    <w:rsid w:val="00B02818"/>
    <w:rsid w:val="00B04A29"/>
    <w:rsid w:val="00B11C1E"/>
    <w:rsid w:val="00B11C66"/>
    <w:rsid w:val="00B161DC"/>
    <w:rsid w:val="00B1736B"/>
    <w:rsid w:val="00B2067B"/>
    <w:rsid w:val="00B20682"/>
    <w:rsid w:val="00B20829"/>
    <w:rsid w:val="00B20A95"/>
    <w:rsid w:val="00B220AB"/>
    <w:rsid w:val="00B315D7"/>
    <w:rsid w:val="00B315E4"/>
    <w:rsid w:val="00B31ABD"/>
    <w:rsid w:val="00B335D2"/>
    <w:rsid w:val="00B336BD"/>
    <w:rsid w:val="00B3415C"/>
    <w:rsid w:val="00B34308"/>
    <w:rsid w:val="00B36BC5"/>
    <w:rsid w:val="00B36DF9"/>
    <w:rsid w:val="00B36E4B"/>
    <w:rsid w:val="00B4014A"/>
    <w:rsid w:val="00B449E6"/>
    <w:rsid w:val="00B4594B"/>
    <w:rsid w:val="00B477AE"/>
    <w:rsid w:val="00B477FE"/>
    <w:rsid w:val="00B51383"/>
    <w:rsid w:val="00B52586"/>
    <w:rsid w:val="00B56B6E"/>
    <w:rsid w:val="00B572A6"/>
    <w:rsid w:val="00B6037F"/>
    <w:rsid w:val="00B6361B"/>
    <w:rsid w:val="00B6677C"/>
    <w:rsid w:val="00B67C3F"/>
    <w:rsid w:val="00B739A1"/>
    <w:rsid w:val="00B75FA3"/>
    <w:rsid w:val="00B7785D"/>
    <w:rsid w:val="00B832E0"/>
    <w:rsid w:val="00B8460C"/>
    <w:rsid w:val="00B84B7E"/>
    <w:rsid w:val="00B870A0"/>
    <w:rsid w:val="00B9029C"/>
    <w:rsid w:val="00B90940"/>
    <w:rsid w:val="00B91C48"/>
    <w:rsid w:val="00B92280"/>
    <w:rsid w:val="00B92D03"/>
    <w:rsid w:val="00B95C51"/>
    <w:rsid w:val="00B96E0C"/>
    <w:rsid w:val="00BA136B"/>
    <w:rsid w:val="00BA1D48"/>
    <w:rsid w:val="00BA2632"/>
    <w:rsid w:val="00BA2D7C"/>
    <w:rsid w:val="00BA4302"/>
    <w:rsid w:val="00BA5CE2"/>
    <w:rsid w:val="00BA7132"/>
    <w:rsid w:val="00BA7C65"/>
    <w:rsid w:val="00BA7F8D"/>
    <w:rsid w:val="00BB0360"/>
    <w:rsid w:val="00BB061C"/>
    <w:rsid w:val="00BB08A9"/>
    <w:rsid w:val="00BB1459"/>
    <w:rsid w:val="00BB1CB0"/>
    <w:rsid w:val="00BB1EAC"/>
    <w:rsid w:val="00BB2187"/>
    <w:rsid w:val="00BB2BDF"/>
    <w:rsid w:val="00BB3C33"/>
    <w:rsid w:val="00BB4887"/>
    <w:rsid w:val="00BB4A46"/>
    <w:rsid w:val="00BC02AB"/>
    <w:rsid w:val="00BC11B1"/>
    <w:rsid w:val="00BC19D9"/>
    <w:rsid w:val="00BC412B"/>
    <w:rsid w:val="00BC4CC9"/>
    <w:rsid w:val="00BC510A"/>
    <w:rsid w:val="00BC71A1"/>
    <w:rsid w:val="00BC7722"/>
    <w:rsid w:val="00BC7939"/>
    <w:rsid w:val="00BD01EC"/>
    <w:rsid w:val="00BD0982"/>
    <w:rsid w:val="00BD106F"/>
    <w:rsid w:val="00BD2C3E"/>
    <w:rsid w:val="00BD3AA9"/>
    <w:rsid w:val="00BD4271"/>
    <w:rsid w:val="00BD548F"/>
    <w:rsid w:val="00BE1207"/>
    <w:rsid w:val="00BE1782"/>
    <w:rsid w:val="00BE22F9"/>
    <w:rsid w:val="00BE3FA3"/>
    <w:rsid w:val="00BE6B6D"/>
    <w:rsid w:val="00BE6C4C"/>
    <w:rsid w:val="00BF06D5"/>
    <w:rsid w:val="00BF1387"/>
    <w:rsid w:val="00BF167B"/>
    <w:rsid w:val="00BF3981"/>
    <w:rsid w:val="00BF4AD9"/>
    <w:rsid w:val="00BF7149"/>
    <w:rsid w:val="00C00DA7"/>
    <w:rsid w:val="00C01D54"/>
    <w:rsid w:val="00C0334F"/>
    <w:rsid w:val="00C0597B"/>
    <w:rsid w:val="00C07A6C"/>
    <w:rsid w:val="00C10539"/>
    <w:rsid w:val="00C10715"/>
    <w:rsid w:val="00C11E14"/>
    <w:rsid w:val="00C12681"/>
    <w:rsid w:val="00C139BB"/>
    <w:rsid w:val="00C154B5"/>
    <w:rsid w:val="00C163BD"/>
    <w:rsid w:val="00C168DA"/>
    <w:rsid w:val="00C25CD2"/>
    <w:rsid w:val="00C30225"/>
    <w:rsid w:val="00C3509D"/>
    <w:rsid w:val="00C357B1"/>
    <w:rsid w:val="00C411E7"/>
    <w:rsid w:val="00C44C0C"/>
    <w:rsid w:val="00C44ED2"/>
    <w:rsid w:val="00C46553"/>
    <w:rsid w:val="00C46972"/>
    <w:rsid w:val="00C52013"/>
    <w:rsid w:val="00C52F0F"/>
    <w:rsid w:val="00C564C5"/>
    <w:rsid w:val="00C57C21"/>
    <w:rsid w:val="00C60E48"/>
    <w:rsid w:val="00C6441B"/>
    <w:rsid w:val="00C6471D"/>
    <w:rsid w:val="00C650E2"/>
    <w:rsid w:val="00C656A5"/>
    <w:rsid w:val="00C67B48"/>
    <w:rsid w:val="00C72387"/>
    <w:rsid w:val="00C725BA"/>
    <w:rsid w:val="00C7303F"/>
    <w:rsid w:val="00C73A56"/>
    <w:rsid w:val="00C7535F"/>
    <w:rsid w:val="00C75B78"/>
    <w:rsid w:val="00C760FE"/>
    <w:rsid w:val="00C76304"/>
    <w:rsid w:val="00C80839"/>
    <w:rsid w:val="00C826D9"/>
    <w:rsid w:val="00C82A66"/>
    <w:rsid w:val="00C84C83"/>
    <w:rsid w:val="00C85752"/>
    <w:rsid w:val="00C85CEE"/>
    <w:rsid w:val="00C86E2C"/>
    <w:rsid w:val="00C900E0"/>
    <w:rsid w:val="00C91892"/>
    <w:rsid w:val="00C926F5"/>
    <w:rsid w:val="00C938AF"/>
    <w:rsid w:val="00C96A3F"/>
    <w:rsid w:val="00CA01F9"/>
    <w:rsid w:val="00CA32C0"/>
    <w:rsid w:val="00CA354C"/>
    <w:rsid w:val="00CA4438"/>
    <w:rsid w:val="00CA6D74"/>
    <w:rsid w:val="00CB184A"/>
    <w:rsid w:val="00CB275E"/>
    <w:rsid w:val="00CB3642"/>
    <w:rsid w:val="00CB4BBF"/>
    <w:rsid w:val="00CB61D8"/>
    <w:rsid w:val="00CB7089"/>
    <w:rsid w:val="00CB71BC"/>
    <w:rsid w:val="00CC22E4"/>
    <w:rsid w:val="00CC3BD4"/>
    <w:rsid w:val="00CC3D17"/>
    <w:rsid w:val="00CC7FA1"/>
    <w:rsid w:val="00CD0BB0"/>
    <w:rsid w:val="00CD22B3"/>
    <w:rsid w:val="00CD3764"/>
    <w:rsid w:val="00CD3FDB"/>
    <w:rsid w:val="00CD4693"/>
    <w:rsid w:val="00CD4725"/>
    <w:rsid w:val="00CD5976"/>
    <w:rsid w:val="00CD5EB6"/>
    <w:rsid w:val="00CD656E"/>
    <w:rsid w:val="00CD7AA5"/>
    <w:rsid w:val="00CE009E"/>
    <w:rsid w:val="00CE1C37"/>
    <w:rsid w:val="00CE22ED"/>
    <w:rsid w:val="00CE3901"/>
    <w:rsid w:val="00CE54F8"/>
    <w:rsid w:val="00CF1CB0"/>
    <w:rsid w:val="00CF710F"/>
    <w:rsid w:val="00CF7CDA"/>
    <w:rsid w:val="00D001EE"/>
    <w:rsid w:val="00D00BB0"/>
    <w:rsid w:val="00D03205"/>
    <w:rsid w:val="00D05EBD"/>
    <w:rsid w:val="00D074B5"/>
    <w:rsid w:val="00D1081D"/>
    <w:rsid w:val="00D11EB6"/>
    <w:rsid w:val="00D13929"/>
    <w:rsid w:val="00D15181"/>
    <w:rsid w:val="00D16AF2"/>
    <w:rsid w:val="00D173BE"/>
    <w:rsid w:val="00D17A1F"/>
    <w:rsid w:val="00D20C56"/>
    <w:rsid w:val="00D25DA2"/>
    <w:rsid w:val="00D26748"/>
    <w:rsid w:val="00D269CF"/>
    <w:rsid w:val="00D26C36"/>
    <w:rsid w:val="00D33B82"/>
    <w:rsid w:val="00D41BF8"/>
    <w:rsid w:val="00D42DB7"/>
    <w:rsid w:val="00D43015"/>
    <w:rsid w:val="00D43020"/>
    <w:rsid w:val="00D4302D"/>
    <w:rsid w:val="00D47259"/>
    <w:rsid w:val="00D47749"/>
    <w:rsid w:val="00D51A75"/>
    <w:rsid w:val="00D53864"/>
    <w:rsid w:val="00D542B3"/>
    <w:rsid w:val="00D548AF"/>
    <w:rsid w:val="00D6186F"/>
    <w:rsid w:val="00D62CB2"/>
    <w:rsid w:val="00D63BAE"/>
    <w:rsid w:val="00D63E69"/>
    <w:rsid w:val="00D64675"/>
    <w:rsid w:val="00D64F0A"/>
    <w:rsid w:val="00D67E21"/>
    <w:rsid w:val="00D67FB1"/>
    <w:rsid w:val="00D713F5"/>
    <w:rsid w:val="00D71E39"/>
    <w:rsid w:val="00D7288A"/>
    <w:rsid w:val="00D7334C"/>
    <w:rsid w:val="00D75F97"/>
    <w:rsid w:val="00D75FFD"/>
    <w:rsid w:val="00D76A4F"/>
    <w:rsid w:val="00D77482"/>
    <w:rsid w:val="00D77599"/>
    <w:rsid w:val="00D77DAE"/>
    <w:rsid w:val="00D80D79"/>
    <w:rsid w:val="00D81C27"/>
    <w:rsid w:val="00D82B4E"/>
    <w:rsid w:val="00D866CB"/>
    <w:rsid w:val="00D9044A"/>
    <w:rsid w:val="00D90972"/>
    <w:rsid w:val="00D91D45"/>
    <w:rsid w:val="00D941F9"/>
    <w:rsid w:val="00D945B5"/>
    <w:rsid w:val="00D977CF"/>
    <w:rsid w:val="00DA2A72"/>
    <w:rsid w:val="00DA53A3"/>
    <w:rsid w:val="00DA6140"/>
    <w:rsid w:val="00DA7DDE"/>
    <w:rsid w:val="00DB01AC"/>
    <w:rsid w:val="00DB0F5D"/>
    <w:rsid w:val="00DB3C68"/>
    <w:rsid w:val="00DB7867"/>
    <w:rsid w:val="00DC1666"/>
    <w:rsid w:val="00DC37F1"/>
    <w:rsid w:val="00DC3800"/>
    <w:rsid w:val="00DC3984"/>
    <w:rsid w:val="00DC494E"/>
    <w:rsid w:val="00DC6380"/>
    <w:rsid w:val="00DD320A"/>
    <w:rsid w:val="00DD37B5"/>
    <w:rsid w:val="00DD5E67"/>
    <w:rsid w:val="00DD70D5"/>
    <w:rsid w:val="00DD7E14"/>
    <w:rsid w:val="00DE04DC"/>
    <w:rsid w:val="00DE2AAE"/>
    <w:rsid w:val="00DE3D4E"/>
    <w:rsid w:val="00DE40B5"/>
    <w:rsid w:val="00DE7F12"/>
    <w:rsid w:val="00DF15A4"/>
    <w:rsid w:val="00DF1829"/>
    <w:rsid w:val="00DF2124"/>
    <w:rsid w:val="00DF408D"/>
    <w:rsid w:val="00DF6F0B"/>
    <w:rsid w:val="00DF7C37"/>
    <w:rsid w:val="00E01D17"/>
    <w:rsid w:val="00E023F3"/>
    <w:rsid w:val="00E059A8"/>
    <w:rsid w:val="00E05C1B"/>
    <w:rsid w:val="00E07184"/>
    <w:rsid w:val="00E0759C"/>
    <w:rsid w:val="00E10E5E"/>
    <w:rsid w:val="00E12216"/>
    <w:rsid w:val="00E124AA"/>
    <w:rsid w:val="00E135FD"/>
    <w:rsid w:val="00E143E4"/>
    <w:rsid w:val="00E145A2"/>
    <w:rsid w:val="00E1782D"/>
    <w:rsid w:val="00E2115B"/>
    <w:rsid w:val="00E2279D"/>
    <w:rsid w:val="00E26E55"/>
    <w:rsid w:val="00E2706D"/>
    <w:rsid w:val="00E311E4"/>
    <w:rsid w:val="00E31841"/>
    <w:rsid w:val="00E33C20"/>
    <w:rsid w:val="00E3463E"/>
    <w:rsid w:val="00E347ED"/>
    <w:rsid w:val="00E34A5E"/>
    <w:rsid w:val="00E356EC"/>
    <w:rsid w:val="00E35E0D"/>
    <w:rsid w:val="00E368DB"/>
    <w:rsid w:val="00E40B50"/>
    <w:rsid w:val="00E42A63"/>
    <w:rsid w:val="00E42CD5"/>
    <w:rsid w:val="00E440B9"/>
    <w:rsid w:val="00E4498B"/>
    <w:rsid w:val="00E4597E"/>
    <w:rsid w:val="00E462ED"/>
    <w:rsid w:val="00E47DC2"/>
    <w:rsid w:val="00E52C71"/>
    <w:rsid w:val="00E53947"/>
    <w:rsid w:val="00E53D0C"/>
    <w:rsid w:val="00E560B4"/>
    <w:rsid w:val="00E56861"/>
    <w:rsid w:val="00E56FE5"/>
    <w:rsid w:val="00E57B2E"/>
    <w:rsid w:val="00E61694"/>
    <w:rsid w:val="00E65D6E"/>
    <w:rsid w:val="00E67EE6"/>
    <w:rsid w:val="00E713D3"/>
    <w:rsid w:val="00E713D6"/>
    <w:rsid w:val="00E71738"/>
    <w:rsid w:val="00E71E93"/>
    <w:rsid w:val="00E71ECB"/>
    <w:rsid w:val="00E72F3D"/>
    <w:rsid w:val="00E7333A"/>
    <w:rsid w:val="00E7494D"/>
    <w:rsid w:val="00E80639"/>
    <w:rsid w:val="00E80E90"/>
    <w:rsid w:val="00E810B0"/>
    <w:rsid w:val="00E82931"/>
    <w:rsid w:val="00E83308"/>
    <w:rsid w:val="00E85B77"/>
    <w:rsid w:val="00E864F9"/>
    <w:rsid w:val="00E8661D"/>
    <w:rsid w:val="00E86930"/>
    <w:rsid w:val="00E87506"/>
    <w:rsid w:val="00E9012A"/>
    <w:rsid w:val="00E90B57"/>
    <w:rsid w:val="00E925FD"/>
    <w:rsid w:val="00E9336F"/>
    <w:rsid w:val="00E93CA8"/>
    <w:rsid w:val="00E94084"/>
    <w:rsid w:val="00E954F6"/>
    <w:rsid w:val="00E95F8B"/>
    <w:rsid w:val="00E96BB3"/>
    <w:rsid w:val="00E970AE"/>
    <w:rsid w:val="00EA01C0"/>
    <w:rsid w:val="00EA0662"/>
    <w:rsid w:val="00EA1613"/>
    <w:rsid w:val="00EA287F"/>
    <w:rsid w:val="00EA3208"/>
    <w:rsid w:val="00EA449E"/>
    <w:rsid w:val="00EA54CE"/>
    <w:rsid w:val="00EB0293"/>
    <w:rsid w:val="00EB4F3A"/>
    <w:rsid w:val="00EB636D"/>
    <w:rsid w:val="00EC2C38"/>
    <w:rsid w:val="00EC2C51"/>
    <w:rsid w:val="00EC4493"/>
    <w:rsid w:val="00EC45A3"/>
    <w:rsid w:val="00EC493F"/>
    <w:rsid w:val="00EC743D"/>
    <w:rsid w:val="00EC799A"/>
    <w:rsid w:val="00ED2643"/>
    <w:rsid w:val="00ED4EED"/>
    <w:rsid w:val="00ED53EB"/>
    <w:rsid w:val="00ED72B0"/>
    <w:rsid w:val="00ED7743"/>
    <w:rsid w:val="00EE0BF9"/>
    <w:rsid w:val="00EE1890"/>
    <w:rsid w:val="00EE430D"/>
    <w:rsid w:val="00EE43F3"/>
    <w:rsid w:val="00EE6B3F"/>
    <w:rsid w:val="00EF13E2"/>
    <w:rsid w:val="00EF249E"/>
    <w:rsid w:val="00EF5C70"/>
    <w:rsid w:val="00EF5F75"/>
    <w:rsid w:val="00EF623D"/>
    <w:rsid w:val="00EF6652"/>
    <w:rsid w:val="00EF72F6"/>
    <w:rsid w:val="00F02FDF"/>
    <w:rsid w:val="00F0389F"/>
    <w:rsid w:val="00F05BF5"/>
    <w:rsid w:val="00F0764D"/>
    <w:rsid w:val="00F07A11"/>
    <w:rsid w:val="00F07C91"/>
    <w:rsid w:val="00F1480B"/>
    <w:rsid w:val="00F1660E"/>
    <w:rsid w:val="00F166B1"/>
    <w:rsid w:val="00F205FE"/>
    <w:rsid w:val="00F20644"/>
    <w:rsid w:val="00F2114F"/>
    <w:rsid w:val="00F217D3"/>
    <w:rsid w:val="00F2195F"/>
    <w:rsid w:val="00F241C5"/>
    <w:rsid w:val="00F24B66"/>
    <w:rsid w:val="00F2560E"/>
    <w:rsid w:val="00F26EEA"/>
    <w:rsid w:val="00F31203"/>
    <w:rsid w:val="00F31D86"/>
    <w:rsid w:val="00F34C02"/>
    <w:rsid w:val="00F352D0"/>
    <w:rsid w:val="00F3541F"/>
    <w:rsid w:val="00F3550B"/>
    <w:rsid w:val="00F356FC"/>
    <w:rsid w:val="00F35FC2"/>
    <w:rsid w:val="00F36807"/>
    <w:rsid w:val="00F368BA"/>
    <w:rsid w:val="00F4020E"/>
    <w:rsid w:val="00F42C52"/>
    <w:rsid w:val="00F47841"/>
    <w:rsid w:val="00F47CA8"/>
    <w:rsid w:val="00F502F9"/>
    <w:rsid w:val="00F51182"/>
    <w:rsid w:val="00F521B4"/>
    <w:rsid w:val="00F525C0"/>
    <w:rsid w:val="00F54A0D"/>
    <w:rsid w:val="00F55068"/>
    <w:rsid w:val="00F55A11"/>
    <w:rsid w:val="00F567C7"/>
    <w:rsid w:val="00F576FF"/>
    <w:rsid w:val="00F60C4C"/>
    <w:rsid w:val="00F6373C"/>
    <w:rsid w:val="00F63A4B"/>
    <w:rsid w:val="00F63B45"/>
    <w:rsid w:val="00F65106"/>
    <w:rsid w:val="00F652EA"/>
    <w:rsid w:val="00F66D16"/>
    <w:rsid w:val="00F67F74"/>
    <w:rsid w:val="00F71007"/>
    <w:rsid w:val="00F71C0B"/>
    <w:rsid w:val="00F74C60"/>
    <w:rsid w:val="00F76168"/>
    <w:rsid w:val="00F76914"/>
    <w:rsid w:val="00F77712"/>
    <w:rsid w:val="00F800CA"/>
    <w:rsid w:val="00F8132E"/>
    <w:rsid w:val="00F82B10"/>
    <w:rsid w:val="00F834F3"/>
    <w:rsid w:val="00F85510"/>
    <w:rsid w:val="00F85564"/>
    <w:rsid w:val="00F86712"/>
    <w:rsid w:val="00F91538"/>
    <w:rsid w:val="00F92F9C"/>
    <w:rsid w:val="00F9303F"/>
    <w:rsid w:val="00F944C5"/>
    <w:rsid w:val="00F958B5"/>
    <w:rsid w:val="00FA2C2E"/>
    <w:rsid w:val="00FA2E74"/>
    <w:rsid w:val="00FA322B"/>
    <w:rsid w:val="00FA4D05"/>
    <w:rsid w:val="00FA5792"/>
    <w:rsid w:val="00FA5B2B"/>
    <w:rsid w:val="00FA6009"/>
    <w:rsid w:val="00FB2CA9"/>
    <w:rsid w:val="00FB69D1"/>
    <w:rsid w:val="00FC26EE"/>
    <w:rsid w:val="00FC337D"/>
    <w:rsid w:val="00FC3567"/>
    <w:rsid w:val="00FC3EDC"/>
    <w:rsid w:val="00FC4973"/>
    <w:rsid w:val="00FC66E4"/>
    <w:rsid w:val="00FD15ED"/>
    <w:rsid w:val="00FD2812"/>
    <w:rsid w:val="00FD3129"/>
    <w:rsid w:val="00FD41AE"/>
    <w:rsid w:val="00FD7386"/>
    <w:rsid w:val="00FE0815"/>
    <w:rsid w:val="00FE08E7"/>
    <w:rsid w:val="00FE08EE"/>
    <w:rsid w:val="00FE1664"/>
    <w:rsid w:val="00FE2411"/>
    <w:rsid w:val="00FE2420"/>
    <w:rsid w:val="00FE30E5"/>
    <w:rsid w:val="00FE3767"/>
    <w:rsid w:val="00FE381F"/>
    <w:rsid w:val="00FE65BF"/>
    <w:rsid w:val="00FE6676"/>
    <w:rsid w:val="00FE7236"/>
    <w:rsid w:val="00FF2082"/>
    <w:rsid w:val="00FF397D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F3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A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C19D9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355EC9"/>
  </w:style>
  <w:style w:type="paragraph" w:styleId="ListParagraph">
    <w:name w:val="List Paragraph"/>
    <w:basedOn w:val="Normal"/>
    <w:uiPriority w:val="34"/>
    <w:qFormat/>
    <w:rsid w:val="00DE7F12"/>
    <w:pPr>
      <w:ind w:left="720"/>
      <w:contextualSpacing/>
    </w:pPr>
  </w:style>
  <w:style w:type="character" w:customStyle="1" w:styleId="fontstyle01">
    <w:name w:val="fontstyle01"/>
    <w:basedOn w:val="DefaultParagraphFont"/>
    <w:rsid w:val="0067605C"/>
    <w:rPr>
      <w:rFonts w:ascii="CenturyExpandedBT-Roman" w:hAnsi="CenturyExpandedBT-Roman" w:hint="default"/>
      <w:b w:val="0"/>
      <w:bCs w:val="0"/>
      <w:i w:val="0"/>
      <w:iCs w:val="0"/>
      <w:color w:val="24202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61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E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92F9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2F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0B3"/>
  </w:style>
  <w:style w:type="paragraph" w:styleId="Footer">
    <w:name w:val="footer"/>
    <w:basedOn w:val="Normal"/>
    <w:link w:val="FooterChar"/>
    <w:uiPriority w:val="99"/>
    <w:unhideWhenUsed/>
    <w:rsid w:val="0013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A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C19D9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355EC9"/>
  </w:style>
  <w:style w:type="paragraph" w:styleId="ListParagraph">
    <w:name w:val="List Paragraph"/>
    <w:basedOn w:val="Normal"/>
    <w:uiPriority w:val="34"/>
    <w:qFormat/>
    <w:rsid w:val="00DE7F12"/>
    <w:pPr>
      <w:ind w:left="720"/>
      <w:contextualSpacing/>
    </w:pPr>
  </w:style>
  <w:style w:type="character" w:customStyle="1" w:styleId="fontstyle01">
    <w:name w:val="fontstyle01"/>
    <w:basedOn w:val="DefaultParagraphFont"/>
    <w:rsid w:val="0067605C"/>
    <w:rPr>
      <w:rFonts w:ascii="CenturyExpandedBT-Roman" w:hAnsi="CenturyExpandedBT-Roman" w:hint="default"/>
      <w:b w:val="0"/>
      <w:bCs w:val="0"/>
      <w:i w:val="0"/>
      <w:iCs w:val="0"/>
      <w:color w:val="24202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61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E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92F9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2F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0B3"/>
  </w:style>
  <w:style w:type="paragraph" w:styleId="Footer">
    <w:name w:val="footer"/>
    <w:basedOn w:val="Normal"/>
    <w:link w:val="FooterChar"/>
    <w:uiPriority w:val="99"/>
    <w:unhideWhenUsed/>
    <w:rsid w:val="0013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0FC3F-F931-4E05-9263-90E41667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Petrology</cp:lastModifiedBy>
  <cp:revision>69</cp:revision>
  <dcterms:created xsi:type="dcterms:W3CDTF">2024-09-03T18:50:00Z</dcterms:created>
  <dcterms:modified xsi:type="dcterms:W3CDTF">2024-11-16T07:42:00Z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5743cba2e4c27be61ceb6480c9d23317ec25bbf583bc4fc04621403ca8cfe761</vt:lpwstr>
  </property>
</Properties>
</file>