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C61C4" w14:textId="27A3BD2A" w:rsidR="00705E67" w:rsidRPr="00C12A4F" w:rsidRDefault="00834E68" w:rsidP="00C4689A">
      <w:pPr>
        <w:spacing w:afterLines="50" w:after="156" w:line="360" w:lineRule="auto"/>
        <w:rPr>
          <w:rFonts w:ascii="Times New Roman" w:hAnsi="Times New Roman" w:cs="Times New Roman"/>
        </w:rPr>
      </w:pPr>
      <w:r w:rsidRPr="00834E68">
        <w:rPr>
          <w:rFonts w:ascii="Times New Roman" w:hAnsi="Times New Roman" w:cs="Times New Roman"/>
          <w:sz w:val="24"/>
          <w:szCs w:val="24"/>
        </w:rPr>
        <w:t>We have carefully reviewed our manuscript once again and have identified a few issues that we believe need to be addressed. We deeply appreciate your patience and the meticulous attention you have devoted to revising our paper. We have taken great care to ensure that no additional issues remain. We are genuinely grateful for your continued support and invaluable feedback, which have been instrumental in improving our work</w:t>
      </w:r>
      <w:r w:rsidR="00C93435" w:rsidRPr="00C12A4F">
        <w:rPr>
          <w:rFonts w:ascii="Times New Roman" w:hAnsi="Times New Roman" w:cs="Times New Roman"/>
          <w:sz w:val="24"/>
          <w:szCs w:val="24"/>
        </w:rPr>
        <w:t>.</w:t>
      </w:r>
    </w:p>
    <w:p w14:paraId="0A6A3CE2" w14:textId="1C66440E" w:rsidR="00C501BC" w:rsidRPr="00C12A4F" w:rsidRDefault="00F4163C" w:rsidP="00952C53">
      <w:pPr>
        <w:spacing w:afterLines="50" w:after="156" w:line="360" w:lineRule="auto"/>
        <w:ind w:left="480" w:hangingChars="200" w:hanging="480"/>
        <w:rPr>
          <w:rFonts w:ascii="Times New Roman" w:hAnsi="Times New Roman" w:cs="Times New Roman"/>
          <w:b/>
          <w:bCs/>
          <w:sz w:val="24"/>
          <w:szCs w:val="24"/>
        </w:rPr>
      </w:pPr>
      <w:r w:rsidRPr="00C12A4F">
        <w:rPr>
          <w:rFonts w:ascii="Times New Roman" w:hAnsi="Times New Roman" w:cs="Times New Roman"/>
          <w:b/>
          <w:bCs/>
          <w:sz w:val="24"/>
          <w:szCs w:val="24"/>
        </w:rPr>
        <w:t>Author’s Revisions</w:t>
      </w:r>
    </w:p>
    <w:p w14:paraId="2C7D51F7" w14:textId="78A20B30" w:rsidR="00C501BC" w:rsidRPr="00C501BC" w:rsidRDefault="00C501BC" w:rsidP="00C501BC">
      <w:pPr>
        <w:pStyle w:val="ListParagraph"/>
        <w:numPr>
          <w:ilvl w:val="0"/>
          <w:numId w:val="4"/>
        </w:numPr>
        <w:spacing w:afterLines="50" w:after="156" w:line="360" w:lineRule="auto"/>
        <w:ind w:firstLineChars="0"/>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 xml:space="preserve">We </w:t>
      </w:r>
      <w:r w:rsidRPr="00C501BC">
        <w:rPr>
          <w:rFonts w:ascii="Times New Roman" w:hAnsi="Times New Roman" w:cs="Times New Roman"/>
          <w:color w:val="4472C4" w:themeColor="accent1"/>
          <w:sz w:val="24"/>
          <w:szCs w:val="24"/>
        </w:rPr>
        <w:t xml:space="preserve">have revised the units in the following values: The average concentrations of TNMVOCs (22.5 ± 7.4 </w:t>
      </w:r>
      <w:proofErr w:type="spellStart"/>
      <w:r w:rsidRPr="00C501BC">
        <w:rPr>
          <w:rFonts w:ascii="Times New Roman" w:hAnsi="Times New Roman" w:cs="Times New Roman"/>
          <w:color w:val="4472C4" w:themeColor="accent1"/>
          <w:sz w:val="24"/>
          <w:szCs w:val="24"/>
        </w:rPr>
        <w:t>ppbv</w:t>
      </w:r>
      <w:proofErr w:type="spellEnd"/>
      <w:r w:rsidRPr="00C501BC">
        <w:rPr>
          <w:rFonts w:ascii="Times New Roman" w:hAnsi="Times New Roman" w:cs="Times New Roman"/>
          <w:color w:val="4472C4" w:themeColor="accent1"/>
          <w:sz w:val="24"/>
          <w:szCs w:val="24"/>
        </w:rPr>
        <w:t>), SO</w:t>
      </w:r>
      <w:r w:rsidRPr="00C501BC">
        <w:rPr>
          <w:rFonts w:ascii="Times New Roman" w:hAnsi="Times New Roman" w:cs="Times New Roman"/>
          <w:color w:val="4472C4" w:themeColor="accent1"/>
          <w:sz w:val="24"/>
          <w:szCs w:val="24"/>
          <w:vertAlign w:val="subscript"/>
        </w:rPr>
        <w:t>2</w:t>
      </w:r>
      <w:r w:rsidRPr="00C501BC">
        <w:rPr>
          <w:rFonts w:ascii="Times New Roman" w:hAnsi="Times New Roman" w:cs="Times New Roman"/>
          <w:color w:val="4472C4" w:themeColor="accent1"/>
          <w:sz w:val="24"/>
          <w:szCs w:val="24"/>
        </w:rPr>
        <w:t xml:space="preserve"> (2.7 ± 2.1 </w:t>
      </w:r>
      <w:proofErr w:type="spellStart"/>
      <w:r w:rsidRPr="00C501BC">
        <w:rPr>
          <w:rFonts w:ascii="Times New Roman" w:hAnsi="Times New Roman" w:cs="Times New Roman"/>
          <w:color w:val="4472C4" w:themeColor="accent1"/>
          <w:sz w:val="24"/>
          <w:szCs w:val="24"/>
          <w:highlight w:val="yellow"/>
        </w:rPr>
        <w:t>μg</w:t>
      </w:r>
      <w:proofErr w:type="spellEnd"/>
      <w:r w:rsidRPr="00C501BC">
        <w:rPr>
          <w:rFonts w:ascii="Times New Roman" w:hAnsi="Times New Roman" w:cs="Times New Roman"/>
          <w:color w:val="4472C4" w:themeColor="accent1"/>
          <w:sz w:val="24"/>
          <w:szCs w:val="24"/>
        </w:rPr>
        <w:t xml:space="preserve"> m</w:t>
      </w:r>
      <w:r w:rsidRPr="00C501BC">
        <w:rPr>
          <w:rFonts w:ascii="Times New Roman" w:hAnsi="Times New Roman" w:cs="Times New Roman"/>
          <w:color w:val="4472C4" w:themeColor="accent1"/>
          <w:sz w:val="24"/>
          <w:szCs w:val="24"/>
          <w:vertAlign w:val="superscript"/>
        </w:rPr>
        <w:t>−3</w:t>
      </w:r>
      <w:r w:rsidRPr="00C501BC">
        <w:rPr>
          <w:rFonts w:ascii="Times New Roman" w:hAnsi="Times New Roman" w:cs="Times New Roman"/>
          <w:color w:val="4472C4" w:themeColor="accent1"/>
          <w:sz w:val="24"/>
          <w:szCs w:val="24"/>
        </w:rPr>
        <w:t>), NO</w:t>
      </w:r>
      <w:r w:rsidRPr="00C501BC">
        <w:rPr>
          <w:rFonts w:ascii="Times New Roman" w:hAnsi="Times New Roman" w:cs="Times New Roman"/>
          <w:color w:val="4472C4" w:themeColor="accent1"/>
          <w:sz w:val="24"/>
          <w:szCs w:val="24"/>
          <w:vertAlign w:val="subscript"/>
        </w:rPr>
        <w:t>2</w:t>
      </w:r>
      <w:r w:rsidRPr="00C501BC">
        <w:rPr>
          <w:rFonts w:ascii="Times New Roman" w:hAnsi="Times New Roman" w:cs="Times New Roman"/>
          <w:color w:val="4472C4" w:themeColor="accent1"/>
          <w:sz w:val="24"/>
          <w:szCs w:val="24"/>
        </w:rPr>
        <w:t xml:space="preserve"> (24.9 ± 12.3 </w:t>
      </w:r>
      <w:proofErr w:type="spellStart"/>
      <w:r w:rsidRPr="00C501BC">
        <w:rPr>
          <w:rFonts w:ascii="Times New Roman" w:hAnsi="Times New Roman" w:cs="Times New Roman"/>
          <w:color w:val="4472C4" w:themeColor="accent1"/>
          <w:sz w:val="24"/>
          <w:szCs w:val="24"/>
          <w:highlight w:val="yellow"/>
        </w:rPr>
        <w:t>μg</w:t>
      </w:r>
      <w:proofErr w:type="spellEnd"/>
      <w:r w:rsidRPr="00C501BC">
        <w:rPr>
          <w:rFonts w:ascii="Times New Roman" w:hAnsi="Times New Roman" w:cs="Times New Roman"/>
          <w:color w:val="4472C4" w:themeColor="accent1"/>
          <w:sz w:val="24"/>
          <w:szCs w:val="24"/>
        </w:rPr>
        <w:t xml:space="preserve"> m</w:t>
      </w:r>
      <w:r w:rsidRPr="00C501BC">
        <w:rPr>
          <w:rFonts w:ascii="Times New Roman" w:hAnsi="Times New Roman" w:cs="Times New Roman"/>
          <w:color w:val="4472C4" w:themeColor="accent1"/>
          <w:sz w:val="24"/>
          <w:szCs w:val="24"/>
          <w:vertAlign w:val="superscript"/>
        </w:rPr>
        <w:t>−3</w:t>
      </w:r>
      <w:r w:rsidRPr="00C501BC">
        <w:rPr>
          <w:rFonts w:ascii="Times New Roman" w:hAnsi="Times New Roman" w:cs="Times New Roman"/>
          <w:color w:val="4472C4" w:themeColor="accent1"/>
          <w:sz w:val="24"/>
          <w:szCs w:val="24"/>
        </w:rPr>
        <w:t>), CO (0.6 ± 0.1 mg/m</w:t>
      </w:r>
      <w:r w:rsidRPr="00C501BC">
        <w:rPr>
          <w:rFonts w:ascii="Times New Roman" w:hAnsi="Times New Roman" w:cs="Times New Roman"/>
          <w:color w:val="4472C4" w:themeColor="accent1"/>
          <w:sz w:val="24"/>
          <w:szCs w:val="24"/>
          <w:vertAlign w:val="superscript"/>
        </w:rPr>
        <w:t>3</w:t>
      </w:r>
      <w:r w:rsidRPr="00C501BC">
        <w:rPr>
          <w:rFonts w:ascii="Times New Roman" w:hAnsi="Times New Roman" w:cs="Times New Roman"/>
          <w:color w:val="4472C4" w:themeColor="accent1"/>
          <w:sz w:val="24"/>
          <w:szCs w:val="24"/>
        </w:rPr>
        <w:t>), PM</w:t>
      </w:r>
      <w:r w:rsidRPr="00C501BC">
        <w:rPr>
          <w:rFonts w:ascii="Times New Roman" w:hAnsi="Times New Roman" w:cs="Times New Roman"/>
          <w:color w:val="4472C4" w:themeColor="accent1"/>
          <w:sz w:val="24"/>
          <w:szCs w:val="24"/>
          <w:vertAlign w:val="subscript"/>
        </w:rPr>
        <w:t>10</w:t>
      </w:r>
      <w:r w:rsidRPr="00C501BC">
        <w:rPr>
          <w:rFonts w:ascii="Times New Roman" w:hAnsi="Times New Roman" w:cs="Times New Roman"/>
          <w:color w:val="4472C4" w:themeColor="accent1"/>
          <w:sz w:val="24"/>
          <w:szCs w:val="24"/>
        </w:rPr>
        <w:t xml:space="preserve"> (61 ± 19 </w:t>
      </w:r>
      <w:proofErr w:type="spellStart"/>
      <w:r w:rsidRPr="00C501BC">
        <w:rPr>
          <w:rFonts w:ascii="Times New Roman" w:hAnsi="Times New Roman" w:cs="Times New Roman"/>
          <w:color w:val="4472C4" w:themeColor="accent1"/>
          <w:sz w:val="24"/>
          <w:szCs w:val="24"/>
          <w:highlight w:val="yellow"/>
        </w:rPr>
        <w:t>μg</w:t>
      </w:r>
      <w:proofErr w:type="spellEnd"/>
      <w:r w:rsidRPr="00C501BC">
        <w:rPr>
          <w:rFonts w:ascii="Times New Roman" w:hAnsi="Times New Roman" w:cs="Times New Roman"/>
          <w:color w:val="4472C4" w:themeColor="accent1"/>
          <w:sz w:val="24"/>
          <w:szCs w:val="24"/>
        </w:rPr>
        <w:t xml:space="preserve"> m</w:t>
      </w:r>
      <w:r w:rsidRPr="00C501BC">
        <w:rPr>
          <w:rFonts w:ascii="Times New Roman" w:hAnsi="Times New Roman" w:cs="Times New Roman"/>
          <w:color w:val="4472C4" w:themeColor="accent1"/>
          <w:sz w:val="24"/>
          <w:szCs w:val="24"/>
          <w:vertAlign w:val="superscript"/>
        </w:rPr>
        <w:t>−3</w:t>
      </w:r>
      <w:r w:rsidRPr="00C501BC">
        <w:rPr>
          <w:rFonts w:ascii="Times New Roman" w:hAnsi="Times New Roman" w:cs="Times New Roman"/>
          <w:color w:val="4472C4" w:themeColor="accent1"/>
          <w:sz w:val="24"/>
          <w:szCs w:val="24"/>
        </w:rPr>
        <w:t>), and PM</w:t>
      </w:r>
      <w:r w:rsidRPr="00C501BC">
        <w:rPr>
          <w:rFonts w:ascii="Times New Roman" w:hAnsi="Times New Roman" w:cs="Times New Roman"/>
          <w:color w:val="4472C4" w:themeColor="accent1"/>
          <w:sz w:val="24"/>
          <w:szCs w:val="24"/>
          <w:vertAlign w:val="subscript"/>
        </w:rPr>
        <w:t>2.5</w:t>
      </w:r>
      <w:r w:rsidRPr="00C501BC">
        <w:rPr>
          <w:rFonts w:ascii="Times New Roman" w:hAnsi="Times New Roman" w:cs="Times New Roman"/>
          <w:color w:val="4472C4" w:themeColor="accent1"/>
          <w:sz w:val="24"/>
          <w:szCs w:val="24"/>
        </w:rPr>
        <w:t xml:space="preserve"> (24 ± 7 </w:t>
      </w:r>
      <w:proofErr w:type="spellStart"/>
      <w:r w:rsidRPr="00C501BC">
        <w:rPr>
          <w:rFonts w:ascii="Times New Roman" w:hAnsi="Times New Roman" w:cs="Times New Roman"/>
          <w:color w:val="4472C4" w:themeColor="accent1"/>
          <w:sz w:val="24"/>
          <w:szCs w:val="24"/>
          <w:highlight w:val="yellow"/>
        </w:rPr>
        <w:t>μg</w:t>
      </w:r>
      <w:proofErr w:type="spellEnd"/>
      <w:r w:rsidRPr="00C501BC">
        <w:rPr>
          <w:rFonts w:ascii="Times New Roman" w:hAnsi="Times New Roman" w:cs="Times New Roman"/>
          <w:color w:val="4472C4" w:themeColor="accent1"/>
          <w:sz w:val="24"/>
          <w:szCs w:val="24"/>
        </w:rPr>
        <w:t xml:space="preserve"> m</w:t>
      </w:r>
      <w:r w:rsidRPr="00C501BC">
        <w:rPr>
          <w:rFonts w:ascii="Times New Roman" w:hAnsi="Times New Roman" w:cs="Times New Roman"/>
          <w:color w:val="4472C4" w:themeColor="accent1"/>
          <w:sz w:val="24"/>
          <w:szCs w:val="24"/>
          <w:vertAlign w:val="superscript"/>
        </w:rPr>
        <w:t>−3</w:t>
      </w:r>
      <w:r w:rsidRPr="00C501BC">
        <w:rPr>
          <w:rFonts w:ascii="Times New Roman" w:hAnsi="Times New Roman" w:cs="Times New Roman"/>
          <w:color w:val="4472C4" w:themeColor="accent1"/>
          <w:sz w:val="24"/>
          <w:szCs w:val="24"/>
        </w:rPr>
        <w:t xml:space="preserve">) in Case 2 were all lower than those in Case 1. </w:t>
      </w:r>
    </w:p>
    <w:p w14:paraId="5186692A" w14:textId="25B861FC" w:rsidR="00C501BC" w:rsidRPr="00C501BC" w:rsidRDefault="00C501BC" w:rsidP="00C501BC">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C501BC">
        <w:rPr>
          <w:rFonts w:ascii="Times New Roman" w:hAnsi="Times New Roman" w:cs="Times New Roman"/>
          <w:color w:val="4472C4" w:themeColor="accent1"/>
          <w:sz w:val="24"/>
          <w:szCs w:val="24"/>
        </w:rPr>
        <w:t>Please note that these revisions are located on pages 5, lines 7</w:t>
      </w:r>
      <w:r w:rsidRPr="00C501BC">
        <w:rPr>
          <w:rFonts w:ascii="Times New Roman" w:hAnsi="Times New Roman" w:cs="Times New Roman" w:hint="eastAsia"/>
          <w:color w:val="4472C4" w:themeColor="accent1"/>
          <w:sz w:val="24"/>
          <w:szCs w:val="24"/>
        </w:rPr>
        <w:t>7</w:t>
      </w:r>
      <w:r w:rsidRPr="00C501BC">
        <w:rPr>
          <w:rFonts w:ascii="Times New Roman" w:hAnsi="Times New Roman" w:cs="Times New Roman"/>
          <w:color w:val="4472C4" w:themeColor="accent1"/>
          <w:sz w:val="24"/>
          <w:szCs w:val="24"/>
        </w:rPr>
        <w:t xml:space="preserve"> to </w:t>
      </w:r>
      <w:r w:rsidRPr="00C501BC">
        <w:rPr>
          <w:rFonts w:ascii="Times New Roman" w:hAnsi="Times New Roman" w:cs="Times New Roman" w:hint="eastAsia"/>
          <w:color w:val="4472C4" w:themeColor="accent1"/>
          <w:sz w:val="24"/>
          <w:szCs w:val="24"/>
        </w:rPr>
        <w:t>79</w:t>
      </w:r>
      <w:r w:rsidRPr="00C501BC">
        <w:rPr>
          <w:rFonts w:ascii="Times New Roman" w:hAnsi="Times New Roman" w:cs="Times New Roman"/>
          <w:color w:val="4472C4" w:themeColor="accent1"/>
          <w:sz w:val="24"/>
          <w:szCs w:val="24"/>
        </w:rPr>
        <w:t xml:space="preserve"> of the manuscript.</w:t>
      </w:r>
    </w:p>
    <w:p w14:paraId="79B96933" w14:textId="280345E6" w:rsidR="00C501BC" w:rsidRPr="00C501BC" w:rsidRDefault="00C501BC" w:rsidP="00C501BC">
      <w:pPr>
        <w:spacing w:afterLines="50" w:after="156" w:line="360" w:lineRule="auto"/>
        <w:ind w:left="420" w:firstLine="360"/>
        <w:rPr>
          <w:rFonts w:ascii="Times New Roman" w:hAnsi="Times New Roman" w:cs="Times New Roman"/>
          <w:color w:val="4472C4" w:themeColor="accent1"/>
          <w:sz w:val="24"/>
          <w:szCs w:val="24"/>
        </w:rPr>
      </w:pPr>
      <w:r w:rsidRPr="007C26A6">
        <w:rPr>
          <w:rFonts w:ascii="Times New Roman" w:hAnsi="Times New Roman" w:cs="Times New Roman"/>
          <w:color w:val="4472C4" w:themeColor="accent1"/>
          <w:sz w:val="24"/>
          <w:szCs w:val="24"/>
        </w:rPr>
        <w:t>We apologize for the oversight. Due to an error on our part, the units for SO</w:t>
      </w:r>
      <w:r w:rsidRPr="007C26A6">
        <w:rPr>
          <w:rFonts w:ascii="Times New Roman" w:hAnsi="Times New Roman" w:cs="Times New Roman" w:hint="eastAsia"/>
          <w:color w:val="4472C4" w:themeColor="accent1"/>
          <w:sz w:val="24"/>
          <w:szCs w:val="24"/>
          <w:vertAlign w:val="subscript"/>
        </w:rPr>
        <w:t>2</w:t>
      </w:r>
      <w:r w:rsidRPr="007C26A6">
        <w:rPr>
          <w:rFonts w:ascii="Times New Roman" w:hAnsi="Times New Roman" w:cs="Times New Roman"/>
          <w:color w:val="4472C4" w:themeColor="accent1"/>
          <w:sz w:val="24"/>
          <w:szCs w:val="24"/>
        </w:rPr>
        <w:t>, NO</w:t>
      </w:r>
      <w:r w:rsidRPr="007C26A6">
        <w:rPr>
          <w:rFonts w:ascii="Times New Roman" w:hAnsi="Times New Roman" w:cs="Times New Roman" w:hint="eastAsia"/>
          <w:color w:val="4472C4" w:themeColor="accent1"/>
          <w:sz w:val="24"/>
          <w:szCs w:val="24"/>
          <w:vertAlign w:val="subscript"/>
        </w:rPr>
        <w:t>2</w:t>
      </w:r>
      <w:r w:rsidRPr="007C26A6">
        <w:rPr>
          <w:rFonts w:ascii="Times New Roman" w:hAnsi="Times New Roman" w:cs="Times New Roman"/>
          <w:color w:val="4472C4" w:themeColor="accent1"/>
          <w:sz w:val="24"/>
          <w:szCs w:val="24"/>
        </w:rPr>
        <w:t>,</w:t>
      </w:r>
      <w:r>
        <w:rPr>
          <w:rFonts w:ascii="Times New Roman" w:hAnsi="Times New Roman" w:cs="Times New Roman"/>
          <w:color w:val="4472C4" w:themeColor="accent1"/>
          <w:sz w:val="24"/>
          <w:szCs w:val="24"/>
        </w:rPr>
        <w:t xml:space="preserve"> </w:t>
      </w:r>
      <w:r w:rsidRPr="007C26A6">
        <w:rPr>
          <w:rFonts w:ascii="Times New Roman" w:hAnsi="Times New Roman" w:cs="Times New Roman"/>
          <w:color w:val="4472C4" w:themeColor="accent1"/>
          <w:sz w:val="24"/>
          <w:szCs w:val="24"/>
        </w:rPr>
        <w:t>PM</w:t>
      </w:r>
      <w:r w:rsidRPr="007C26A6">
        <w:rPr>
          <w:rFonts w:ascii="Times New Roman" w:hAnsi="Times New Roman" w:cs="Times New Roman" w:hint="eastAsia"/>
          <w:color w:val="4472C4" w:themeColor="accent1"/>
          <w:sz w:val="24"/>
          <w:szCs w:val="24"/>
          <w:vertAlign w:val="subscript"/>
        </w:rPr>
        <w:t>10</w:t>
      </w:r>
      <w:r w:rsidRPr="007C26A6">
        <w:rPr>
          <w:rFonts w:ascii="Times New Roman" w:hAnsi="Times New Roman" w:cs="Times New Roman"/>
          <w:color w:val="4472C4" w:themeColor="accent1"/>
          <w:sz w:val="24"/>
          <w:szCs w:val="24"/>
        </w:rPr>
        <w:t>, and PM</w:t>
      </w:r>
      <w:r w:rsidRPr="007C26A6">
        <w:rPr>
          <w:rFonts w:ascii="Times New Roman" w:hAnsi="Times New Roman" w:cs="Times New Roman" w:hint="eastAsia"/>
          <w:color w:val="4472C4" w:themeColor="accent1"/>
          <w:sz w:val="24"/>
          <w:szCs w:val="24"/>
          <w:vertAlign w:val="subscript"/>
        </w:rPr>
        <w:t>2.5</w:t>
      </w:r>
      <w:r w:rsidRPr="007C26A6">
        <w:rPr>
          <w:rFonts w:ascii="Times New Roman" w:hAnsi="Times New Roman" w:cs="Times New Roman"/>
          <w:color w:val="4472C4" w:themeColor="accent1"/>
          <w:sz w:val="24"/>
          <w:szCs w:val="24"/>
        </w:rPr>
        <w:t xml:space="preserve"> were incorrectly stated in the manuscript. The correct units should be </w:t>
      </w:r>
      <w:proofErr w:type="spellStart"/>
      <w:r w:rsidRPr="007C26A6">
        <w:rPr>
          <w:rFonts w:ascii="Times New Roman" w:hAnsi="Times New Roman" w:cs="Times New Roman"/>
          <w:color w:val="4472C4" w:themeColor="accent1"/>
          <w:sz w:val="24"/>
          <w:szCs w:val="24"/>
        </w:rPr>
        <w:t>μg</w:t>
      </w:r>
      <w:proofErr w:type="spellEnd"/>
      <w:r w:rsidRPr="007C26A6">
        <w:rPr>
          <w:rFonts w:ascii="Times New Roman" w:hAnsi="Times New Roman" w:cs="Times New Roman"/>
          <w:color w:val="4472C4" w:themeColor="accent1"/>
          <w:sz w:val="24"/>
          <w:szCs w:val="24"/>
        </w:rPr>
        <w:t xml:space="preserve"> m⁻</w:t>
      </w:r>
      <w:r w:rsidRPr="007C26A6">
        <w:rPr>
          <w:rFonts w:ascii="Times New Roman" w:hAnsi="Times New Roman" w:cs="Times New Roman" w:hint="eastAsia"/>
          <w:color w:val="4472C4" w:themeColor="accent1"/>
          <w:sz w:val="24"/>
          <w:szCs w:val="24"/>
          <w:vertAlign w:val="superscript"/>
        </w:rPr>
        <w:t>3</w:t>
      </w:r>
      <w:r w:rsidRPr="007C26A6">
        <w:rPr>
          <w:rFonts w:ascii="Times New Roman" w:hAnsi="Times New Roman" w:cs="Times New Roman"/>
          <w:color w:val="4472C4" w:themeColor="accent1"/>
          <w:sz w:val="24"/>
          <w:szCs w:val="24"/>
        </w:rPr>
        <w:t>. We confirm that the numerical values are accurate; only the units were mistakenly written incorrectly.</w:t>
      </w:r>
      <w:r>
        <w:rPr>
          <w:rFonts w:ascii="Times New Roman" w:hAnsi="Times New Roman" w:cs="Times New Roman" w:hint="eastAsia"/>
          <w:color w:val="4472C4" w:themeColor="accent1"/>
          <w:sz w:val="24"/>
          <w:szCs w:val="24"/>
        </w:rPr>
        <w:t xml:space="preserve"> </w:t>
      </w:r>
    </w:p>
    <w:p w14:paraId="5A8C1ED3" w14:textId="4F91FC97" w:rsidR="00997A25" w:rsidRPr="00B6192B" w:rsidRDefault="00997A25" w:rsidP="00997A25">
      <w:pPr>
        <w:pStyle w:val="ListParagraph"/>
        <w:numPr>
          <w:ilvl w:val="0"/>
          <w:numId w:val="4"/>
        </w:numPr>
        <w:spacing w:afterLines="50" w:after="156" w:line="360" w:lineRule="auto"/>
        <w:ind w:firstLineChars="0"/>
        <w:rPr>
          <w:rFonts w:ascii="Times New Roman" w:hAnsi="Times New Roman" w:cs="Times New Roman"/>
          <w:color w:val="4472C4" w:themeColor="accent1"/>
          <w:sz w:val="24"/>
          <w:szCs w:val="24"/>
        </w:rPr>
      </w:pPr>
      <w:r w:rsidRPr="00B6192B">
        <w:rPr>
          <w:rFonts w:ascii="Times New Roman" w:hAnsi="Times New Roman" w:cs="Times New Roman"/>
          <w:color w:val="4472C4" w:themeColor="accent1"/>
          <w:sz w:val="24"/>
          <w:szCs w:val="24"/>
        </w:rPr>
        <w:t>I have noticed that Figure 1 does not include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so the references to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xml:space="preserve"> in section “3.1.1 NMVOC concentrations and composition” should be removed. Specifically:</w:t>
      </w:r>
    </w:p>
    <w:p w14:paraId="4C877066" w14:textId="77777777" w:rsidR="00997A25" w:rsidRPr="00B6192B" w:rsidRDefault="00997A25" w:rsidP="00997A25">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B6192B">
        <w:rPr>
          <w:rFonts w:ascii="Times New Roman" w:hAnsi="Times New Roman" w:cs="Times New Roman"/>
          <w:color w:val="4472C4" w:themeColor="accent1"/>
          <w:sz w:val="24"/>
          <w:szCs w:val="24"/>
        </w:rPr>
        <w:t>In the second paragraph of section 3.1.1, please delete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and the corresponding concentration value “59.6 ± 26.5 µg/m³” from lines 9 and 10.</w:t>
      </w:r>
    </w:p>
    <w:p w14:paraId="02EFDA8A" w14:textId="77777777" w:rsidR="00997A25" w:rsidRPr="00B6192B" w:rsidRDefault="00997A25" w:rsidP="00997A25">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B6192B">
        <w:rPr>
          <w:rFonts w:ascii="Times New Roman" w:hAnsi="Times New Roman" w:cs="Times New Roman"/>
          <w:color w:val="4472C4" w:themeColor="accent1"/>
          <w:sz w:val="24"/>
          <w:szCs w:val="24"/>
        </w:rPr>
        <w:t>In the third paragraph of section 3.1.1, please remove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and the corresponding concentration value “69.1 ± 31.5 µg/m³.”</w:t>
      </w:r>
    </w:p>
    <w:p w14:paraId="469F9FAC" w14:textId="77777777" w:rsidR="00997A25" w:rsidRPr="00B6192B" w:rsidRDefault="00997A25" w:rsidP="00997A25">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B6192B">
        <w:rPr>
          <w:rFonts w:ascii="Times New Roman" w:hAnsi="Times New Roman" w:cs="Times New Roman"/>
          <w:color w:val="4472C4" w:themeColor="accent1"/>
          <w:sz w:val="24"/>
          <w:szCs w:val="24"/>
        </w:rPr>
        <w:t>Additionally, delete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xml:space="preserve"> (61 ± 19 µg/m³)” from line 16 at the end of the third paragraph in section 3.1.1.</w:t>
      </w:r>
    </w:p>
    <w:p w14:paraId="06CFC193" w14:textId="1749445D" w:rsidR="005713C8" w:rsidRDefault="00997A25" w:rsidP="00997A25">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B6192B">
        <w:rPr>
          <w:rFonts w:ascii="Times New Roman" w:hAnsi="Times New Roman" w:cs="Times New Roman"/>
          <w:color w:val="4472C4" w:themeColor="accent1"/>
          <w:sz w:val="24"/>
          <w:szCs w:val="24"/>
        </w:rPr>
        <w:t>Remove “PM</w:t>
      </w:r>
      <w:r w:rsidRPr="00B6192B">
        <w:rPr>
          <w:rFonts w:ascii="Times New Roman" w:hAnsi="Times New Roman" w:cs="Times New Roman"/>
          <w:color w:val="4472C4" w:themeColor="accent1"/>
          <w:sz w:val="24"/>
          <w:szCs w:val="24"/>
          <w:vertAlign w:val="subscript"/>
        </w:rPr>
        <w:t>10</w:t>
      </w:r>
      <w:r w:rsidRPr="00B6192B">
        <w:rPr>
          <w:rFonts w:ascii="Times New Roman" w:hAnsi="Times New Roman" w:cs="Times New Roman"/>
          <w:color w:val="4472C4" w:themeColor="accent1"/>
          <w:sz w:val="24"/>
          <w:szCs w:val="24"/>
        </w:rPr>
        <w:t>” from the first sentence of the fourth paragraph in section 3.1.1.</w:t>
      </w:r>
    </w:p>
    <w:p w14:paraId="72849A11" w14:textId="1AAE6166" w:rsidR="00D90498" w:rsidRPr="00D90498" w:rsidRDefault="00D90498" w:rsidP="00D90498">
      <w:pPr>
        <w:pStyle w:val="ListParagraph"/>
        <w:numPr>
          <w:ilvl w:val="0"/>
          <w:numId w:val="4"/>
        </w:numPr>
        <w:spacing w:afterLines="50" w:after="156" w:line="360" w:lineRule="auto"/>
        <w:ind w:firstLineChars="0"/>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lastRenderedPageBreak/>
        <w:t xml:space="preserve">The </w:t>
      </w:r>
      <w:r w:rsidRPr="00D90498">
        <w:rPr>
          <w:rFonts w:ascii="Times New Roman" w:hAnsi="Times New Roman" w:cs="Times New Roman"/>
          <w:color w:val="4472C4" w:themeColor="accent1"/>
          <w:sz w:val="24"/>
          <w:szCs w:val="24"/>
        </w:rPr>
        <w:t>final sentence of section 2.2 to say “</w:t>
      </w:r>
      <w:proofErr w:type="gramStart"/>
      <w:r w:rsidRPr="00D90498">
        <w:rPr>
          <w:rFonts w:ascii="Times New Roman" w:hAnsi="Times New Roman" w:cs="Times New Roman"/>
          <w:color w:val="4472C4" w:themeColor="accent1"/>
          <w:sz w:val="24"/>
          <w:szCs w:val="24"/>
        </w:rPr>
        <w:t>…(</w:t>
      </w:r>
      <w:proofErr w:type="gramEnd"/>
      <w:r w:rsidRPr="00D90498">
        <w:rPr>
          <w:rFonts w:ascii="Times New Roman" w:hAnsi="Times New Roman" w:cs="Times New Roman"/>
          <w:color w:val="4472C4" w:themeColor="accent1"/>
          <w:sz w:val="24"/>
          <w:szCs w:val="24"/>
        </w:rPr>
        <w:t>PM2.5 and PM10 (not discussed below))…”</w:t>
      </w:r>
    </w:p>
    <w:p w14:paraId="5A28D3E5" w14:textId="2FD7D9EA" w:rsidR="005236C8" w:rsidRPr="00320FE8" w:rsidRDefault="005236C8" w:rsidP="005236C8">
      <w:pPr>
        <w:pStyle w:val="ListParagraph"/>
        <w:numPr>
          <w:ilvl w:val="0"/>
          <w:numId w:val="4"/>
        </w:numPr>
        <w:spacing w:afterLines="50" w:after="156" w:line="360" w:lineRule="auto"/>
        <w:ind w:firstLineChars="0"/>
        <w:rPr>
          <w:rFonts w:ascii="Times New Roman" w:hAnsi="Times New Roman" w:cs="Times New Roman"/>
          <w:color w:val="4472C4" w:themeColor="accent1"/>
          <w:sz w:val="24"/>
          <w:szCs w:val="24"/>
        </w:rPr>
      </w:pPr>
      <w:r w:rsidRPr="00320FE8">
        <w:rPr>
          <w:rFonts w:ascii="Times New Roman" w:hAnsi="Times New Roman" w:cs="Times New Roman"/>
          <w:color w:val="4472C4" w:themeColor="accent1"/>
          <w:sz w:val="24"/>
          <w:szCs w:val="24"/>
        </w:rPr>
        <w:t>I have identified an error in the manuscript that needs correction. On page 6, in the third paragraph, the section currently reads:</w:t>
      </w:r>
    </w:p>
    <w:p w14:paraId="5755E3D8" w14:textId="680655EA" w:rsidR="005236C8" w:rsidRPr="00320FE8" w:rsidRDefault="00320FE8" w:rsidP="005236C8">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320FE8">
        <w:rPr>
          <w:rFonts w:ascii="Times New Roman" w:hAnsi="Times New Roman" w:cs="Times New Roman"/>
          <w:color w:val="4472C4" w:themeColor="accent1"/>
          <w:sz w:val="24"/>
          <w:szCs w:val="24"/>
        </w:rPr>
        <w:t>“</w:t>
      </w:r>
      <w:r w:rsidR="005236C8" w:rsidRPr="00320FE8">
        <w:rPr>
          <w:rFonts w:ascii="Times New Roman" w:hAnsi="Times New Roman" w:cs="Times New Roman"/>
          <w:color w:val="4472C4" w:themeColor="accent1"/>
          <w:sz w:val="24"/>
          <w:szCs w:val="24"/>
        </w:rPr>
        <w:t>These groups were followed by alkenes (9 %), aromatics (5 %), alkenes (5 %), OVOCs (7 %), alkynes (7 %), and sulfides (1 %)."</w:t>
      </w:r>
    </w:p>
    <w:p w14:paraId="09497676" w14:textId="3959718A" w:rsidR="005236C8" w:rsidRPr="00320FE8" w:rsidRDefault="005236C8" w:rsidP="005236C8">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320FE8">
        <w:rPr>
          <w:rFonts w:ascii="Times New Roman" w:hAnsi="Times New Roman" w:cs="Times New Roman"/>
          <w:color w:val="4472C4" w:themeColor="accent1"/>
          <w:sz w:val="24"/>
          <w:szCs w:val="24"/>
        </w:rPr>
        <w:t>This should be corrected to:</w:t>
      </w:r>
    </w:p>
    <w:p w14:paraId="43C53195" w14:textId="29274278" w:rsidR="00D27156" w:rsidRDefault="00320FE8" w:rsidP="00320FE8">
      <w:pPr>
        <w:pStyle w:val="ListParagraph"/>
        <w:spacing w:afterLines="50" w:after="156" w:line="360" w:lineRule="auto"/>
        <w:ind w:left="814" w:firstLineChars="0" w:firstLine="0"/>
        <w:rPr>
          <w:rFonts w:ascii="Times New Roman" w:hAnsi="Times New Roman" w:cs="Times New Roman"/>
          <w:color w:val="4472C4" w:themeColor="accent1"/>
          <w:sz w:val="24"/>
          <w:szCs w:val="24"/>
        </w:rPr>
      </w:pPr>
      <w:r w:rsidRPr="00320FE8">
        <w:rPr>
          <w:rFonts w:ascii="Times New Roman" w:hAnsi="Times New Roman" w:cs="Times New Roman"/>
          <w:color w:val="4472C4" w:themeColor="accent1"/>
          <w:sz w:val="24"/>
          <w:szCs w:val="24"/>
        </w:rPr>
        <w:t>“</w:t>
      </w:r>
      <w:r w:rsidR="005236C8" w:rsidRPr="00320FE8">
        <w:rPr>
          <w:rFonts w:ascii="Times New Roman" w:hAnsi="Times New Roman" w:cs="Times New Roman"/>
          <w:color w:val="4472C4" w:themeColor="accent1"/>
          <w:sz w:val="24"/>
          <w:szCs w:val="24"/>
        </w:rPr>
        <w:t>These groups were followed by alkenes (9 %), aromatics (5 %), alkyne (5 %), and sulfide (&lt;1 %).</w:t>
      </w:r>
      <w:r w:rsidRPr="00320FE8">
        <w:rPr>
          <w:rFonts w:ascii="Times New Roman" w:hAnsi="Times New Roman" w:cs="Times New Roman"/>
          <w:color w:val="4472C4" w:themeColor="accent1"/>
          <w:sz w:val="24"/>
          <w:szCs w:val="24"/>
        </w:rPr>
        <w:t>”</w:t>
      </w:r>
    </w:p>
    <w:p w14:paraId="68891F18" w14:textId="286C0F02" w:rsidR="0021016D" w:rsidRDefault="00DB789F" w:rsidP="0021016D">
      <w:pPr>
        <w:pStyle w:val="ListParagraph"/>
        <w:numPr>
          <w:ilvl w:val="0"/>
          <w:numId w:val="4"/>
        </w:numPr>
        <w:spacing w:afterLines="50" w:after="156" w:line="360" w:lineRule="auto"/>
        <w:ind w:firstLineChars="0"/>
        <w:rPr>
          <w:rFonts w:ascii="Times New Roman" w:hAnsi="Times New Roman" w:cs="Times New Roman"/>
          <w:color w:val="4472C4" w:themeColor="accent1"/>
          <w:sz w:val="24"/>
          <w:szCs w:val="24"/>
        </w:rPr>
      </w:pPr>
      <w:r w:rsidRPr="00DB789F">
        <w:rPr>
          <w:rFonts w:ascii="Times New Roman" w:hAnsi="Times New Roman" w:cs="Times New Roman"/>
          <w:color w:val="4472C4" w:themeColor="accent1"/>
          <w:sz w:val="24"/>
          <w:szCs w:val="24"/>
        </w:rPr>
        <w:t>In section “3.3.2 Results of the Empirical Kinetics Modeling Approach (EKMA),” the twelfth line of the second paragraph currently states: “</w:t>
      </w:r>
      <w:r w:rsidR="00D90498" w:rsidRPr="00D90498">
        <w:rPr>
          <w:rFonts w:ascii="Times New Roman" w:hAnsi="Times New Roman" w:cs="Times New Roman"/>
          <w:color w:val="4472C4" w:themeColor="accent1"/>
          <w:sz w:val="24"/>
          <w:szCs w:val="24"/>
        </w:rPr>
        <w:t>decrease significantly, wherea</w:t>
      </w:r>
      <w:r w:rsidR="00D90498">
        <w:rPr>
          <w:rFonts w:ascii="Times New Roman" w:hAnsi="Times New Roman" w:cs="Times New Roman"/>
          <w:color w:val="4472C4" w:themeColor="accent1"/>
          <w:sz w:val="24"/>
          <w:szCs w:val="24"/>
        </w:rPr>
        <w:t xml:space="preserve">s </w:t>
      </w:r>
      <w:r w:rsidRPr="00DB789F">
        <w:rPr>
          <w:rFonts w:ascii="Times New Roman" w:hAnsi="Times New Roman" w:cs="Times New Roman"/>
          <w:color w:val="4472C4" w:themeColor="accent1"/>
          <w:sz w:val="24"/>
          <w:szCs w:val="24"/>
        </w:rPr>
        <w:t>if only the concentration of NO</w:t>
      </w:r>
      <w:r w:rsidRPr="00DB789F">
        <w:rPr>
          <w:rFonts w:ascii="Times New Roman" w:hAnsi="Times New Roman" w:cs="Times New Roman"/>
          <w:i/>
          <w:iCs/>
          <w:color w:val="4472C4" w:themeColor="accent1"/>
          <w:sz w:val="24"/>
          <w:szCs w:val="24"/>
          <w:vertAlign w:val="subscript"/>
        </w:rPr>
        <w:t>x</w:t>
      </w:r>
      <w:r w:rsidRPr="00DB789F">
        <w:rPr>
          <w:rFonts w:ascii="Times New Roman" w:hAnsi="Times New Roman" w:cs="Times New Roman"/>
          <w:color w:val="4472C4" w:themeColor="accent1"/>
          <w:sz w:val="24"/>
          <w:szCs w:val="24"/>
        </w:rPr>
        <w:t xml:space="preserve"> is reduced, the concentration of O</w:t>
      </w:r>
      <w:r w:rsidRPr="00DB789F">
        <w:rPr>
          <w:rFonts w:ascii="Times New Roman" w:hAnsi="Times New Roman" w:cs="Times New Roman"/>
          <w:color w:val="4472C4" w:themeColor="accent1"/>
          <w:sz w:val="24"/>
          <w:szCs w:val="24"/>
          <w:vertAlign w:val="subscript"/>
        </w:rPr>
        <w:t>3</w:t>
      </w:r>
      <w:r w:rsidRPr="00DB789F">
        <w:rPr>
          <w:rFonts w:ascii="Times New Roman" w:hAnsi="Times New Roman" w:cs="Times New Roman"/>
          <w:color w:val="4472C4" w:themeColor="accent1"/>
          <w:sz w:val="24"/>
          <w:szCs w:val="24"/>
        </w:rPr>
        <w:t xml:space="preserve"> will first rise and then decrease.” This should be corrected to “</w:t>
      </w:r>
      <w:r w:rsidR="00D90498" w:rsidRPr="00D90498">
        <w:rPr>
          <w:rFonts w:ascii="Times New Roman" w:hAnsi="Times New Roman" w:cs="Times New Roman"/>
          <w:color w:val="4472C4" w:themeColor="accent1"/>
          <w:sz w:val="24"/>
          <w:szCs w:val="24"/>
        </w:rPr>
        <w:t xml:space="preserve">decrease significantly. If only the concentration of </w:t>
      </w:r>
      <w:r w:rsidR="00D90498" w:rsidRPr="00DB789F">
        <w:rPr>
          <w:rFonts w:ascii="Times New Roman" w:hAnsi="Times New Roman" w:cs="Times New Roman"/>
          <w:color w:val="4472C4" w:themeColor="accent1"/>
          <w:sz w:val="24"/>
          <w:szCs w:val="24"/>
        </w:rPr>
        <w:t>NO</w:t>
      </w:r>
      <w:r w:rsidR="00D90498" w:rsidRPr="00DB789F">
        <w:rPr>
          <w:rFonts w:ascii="Times New Roman" w:hAnsi="Times New Roman" w:cs="Times New Roman"/>
          <w:i/>
          <w:iCs/>
          <w:color w:val="4472C4" w:themeColor="accent1"/>
          <w:sz w:val="24"/>
          <w:szCs w:val="24"/>
          <w:vertAlign w:val="subscript"/>
        </w:rPr>
        <w:t>x</w:t>
      </w:r>
      <w:r w:rsidR="00D90498" w:rsidRPr="00D90498">
        <w:rPr>
          <w:rFonts w:ascii="Times New Roman" w:hAnsi="Times New Roman" w:cs="Times New Roman"/>
          <w:color w:val="4472C4" w:themeColor="accent1"/>
          <w:sz w:val="24"/>
          <w:szCs w:val="24"/>
        </w:rPr>
        <w:t xml:space="preserve"> is reduced, the concentration of </w:t>
      </w:r>
      <w:r w:rsidR="00D90498" w:rsidRPr="00DB789F">
        <w:rPr>
          <w:rFonts w:ascii="Times New Roman" w:hAnsi="Times New Roman" w:cs="Times New Roman"/>
          <w:color w:val="4472C4" w:themeColor="accent1"/>
          <w:sz w:val="24"/>
          <w:szCs w:val="24"/>
        </w:rPr>
        <w:t>O</w:t>
      </w:r>
      <w:r w:rsidR="00D90498" w:rsidRPr="00DB789F">
        <w:rPr>
          <w:rFonts w:ascii="Times New Roman" w:hAnsi="Times New Roman" w:cs="Times New Roman"/>
          <w:color w:val="4472C4" w:themeColor="accent1"/>
          <w:sz w:val="24"/>
          <w:szCs w:val="24"/>
          <w:vertAlign w:val="subscript"/>
        </w:rPr>
        <w:t>3</w:t>
      </w:r>
      <w:r w:rsidR="00D90498" w:rsidRPr="00D90498">
        <w:rPr>
          <w:rFonts w:ascii="Times New Roman" w:hAnsi="Times New Roman" w:cs="Times New Roman"/>
          <w:color w:val="4472C4" w:themeColor="accent1"/>
          <w:sz w:val="24"/>
          <w:szCs w:val="24"/>
        </w:rPr>
        <w:t xml:space="preserve"> will rise to a maximum, and then decrease slightly but remain higher than for the original mixture ratio (red circle at top right of the figure)</w:t>
      </w:r>
      <w:r w:rsidRPr="00DB789F">
        <w:rPr>
          <w:rFonts w:ascii="Times New Roman" w:hAnsi="Times New Roman" w:cs="Times New Roman"/>
          <w:color w:val="4472C4" w:themeColor="accent1"/>
          <w:sz w:val="24"/>
          <w:szCs w:val="24"/>
        </w:rPr>
        <w:t>.”</w:t>
      </w:r>
    </w:p>
    <w:sectPr w:rsidR="002101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91E93"/>
    <w:multiLevelType w:val="multilevel"/>
    <w:tmpl w:val="387EC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8D1060"/>
    <w:multiLevelType w:val="hybridMultilevel"/>
    <w:tmpl w:val="B60A1CDE"/>
    <w:lvl w:ilvl="0" w:tplc="4F98EE9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41D255A5"/>
    <w:multiLevelType w:val="hybridMultilevel"/>
    <w:tmpl w:val="445AA4E2"/>
    <w:lvl w:ilvl="0" w:tplc="BC5806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23F4A5C"/>
    <w:multiLevelType w:val="hybridMultilevel"/>
    <w:tmpl w:val="6FACB050"/>
    <w:lvl w:ilvl="0" w:tplc="92A8DC64">
      <w:start w:val="1"/>
      <w:numFmt w:val="decimal"/>
      <w:lvlText w:val="%1."/>
      <w:lvlJc w:val="left"/>
      <w:pPr>
        <w:ind w:left="814" w:hanging="360"/>
      </w:pPr>
      <w:rPr>
        <w:rFonts w:hint="default"/>
      </w:rPr>
    </w:lvl>
    <w:lvl w:ilvl="1" w:tplc="04090019" w:tentative="1">
      <w:start w:val="1"/>
      <w:numFmt w:val="lowerLetter"/>
      <w:lvlText w:val="%2)"/>
      <w:lvlJc w:val="left"/>
      <w:pPr>
        <w:ind w:left="1334" w:hanging="440"/>
      </w:pPr>
    </w:lvl>
    <w:lvl w:ilvl="2" w:tplc="0409001B" w:tentative="1">
      <w:start w:val="1"/>
      <w:numFmt w:val="lowerRoman"/>
      <w:lvlText w:val="%3."/>
      <w:lvlJc w:val="right"/>
      <w:pPr>
        <w:ind w:left="1774" w:hanging="440"/>
      </w:pPr>
    </w:lvl>
    <w:lvl w:ilvl="3" w:tplc="0409000F" w:tentative="1">
      <w:start w:val="1"/>
      <w:numFmt w:val="decimal"/>
      <w:lvlText w:val="%4."/>
      <w:lvlJc w:val="left"/>
      <w:pPr>
        <w:ind w:left="2214" w:hanging="440"/>
      </w:pPr>
    </w:lvl>
    <w:lvl w:ilvl="4" w:tplc="04090019" w:tentative="1">
      <w:start w:val="1"/>
      <w:numFmt w:val="lowerLetter"/>
      <w:lvlText w:val="%5)"/>
      <w:lvlJc w:val="left"/>
      <w:pPr>
        <w:ind w:left="2654" w:hanging="440"/>
      </w:pPr>
    </w:lvl>
    <w:lvl w:ilvl="5" w:tplc="0409001B" w:tentative="1">
      <w:start w:val="1"/>
      <w:numFmt w:val="lowerRoman"/>
      <w:lvlText w:val="%6."/>
      <w:lvlJc w:val="right"/>
      <w:pPr>
        <w:ind w:left="3094" w:hanging="440"/>
      </w:pPr>
    </w:lvl>
    <w:lvl w:ilvl="6" w:tplc="0409000F" w:tentative="1">
      <w:start w:val="1"/>
      <w:numFmt w:val="decimal"/>
      <w:lvlText w:val="%7."/>
      <w:lvlJc w:val="left"/>
      <w:pPr>
        <w:ind w:left="3534" w:hanging="440"/>
      </w:pPr>
    </w:lvl>
    <w:lvl w:ilvl="7" w:tplc="04090019" w:tentative="1">
      <w:start w:val="1"/>
      <w:numFmt w:val="lowerLetter"/>
      <w:lvlText w:val="%8)"/>
      <w:lvlJc w:val="left"/>
      <w:pPr>
        <w:ind w:left="3974" w:hanging="440"/>
      </w:pPr>
    </w:lvl>
    <w:lvl w:ilvl="8" w:tplc="0409001B" w:tentative="1">
      <w:start w:val="1"/>
      <w:numFmt w:val="lowerRoman"/>
      <w:lvlText w:val="%9."/>
      <w:lvlJc w:val="right"/>
      <w:pPr>
        <w:ind w:left="4414" w:hanging="440"/>
      </w:pPr>
    </w:lvl>
  </w:abstractNum>
  <w:num w:numId="1" w16cid:durableId="450052220">
    <w:abstractNumId w:val="1"/>
  </w:num>
  <w:num w:numId="2" w16cid:durableId="803548675">
    <w:abstractNumId w:val="2"/>
  </w:num>
  <w:num w:numId="3" w16cid:durableId="1185677549">
    <w:abstractNumId w:val="0"/>
  </w:num>
  <w:num w:numId="4" w16cid:durableId="4296659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2B7"/>
    <w:rsid w:val="000120A7"/>
    <w:rsid w:val="000300A7"/>
    <w:rsid w:val="000334AE"/>
    <w:rsid w:val="0006117A"/>
    <w:rsid w:val="000C69DB"/>
    <w:rsid w:val="000F4248"/>
    <w:rsid w:val="00126C14"/>
    <w:rsid w:val="00171296"/>
    <w:rsid w:val="00176004"/>
    <w:rsid w:val="001877FB"/>
    <w:rsid w:val="0021016D"/>
    <w:rsid w:val="00220213"/>
    <w:rsid w:val="00223E32"/>
    <w:rsid w:val="00245439"/>
    <w:rsid w:val="00277C5A"/>
    <w:rsid w:val="002953D3"/>
    <w:rsid w:val="002A2356"/>
    <w:rsid w:val="002B6BC4"/>
    <w:rsid w:val="002D4C94"/>
    <w:rsid w:val="002E2746"/>
    <w:rsid w:val="002E3F27"/>
    <w:rsid w:val="002E48B5"/>
    <w:rsid w:val="002F0991"/>
    <w:rsid w:val="002F3E44"/>
    <w:rsid w:val="002F5740"/>
    <w:rsid w:val="00320FE8"/>
    <w:rsid w:val="0033033A"/>
    <w:rsid w:val="00341D24"/>
    <w:rsid w:val="0034410F"/>
    <w:rsid w:val="003467D5"/>
    <w:rsid w:val="00346CF3"/>
    <w:rsid w:val="00355B84"/>
    <w:rsid w:val="00395DB8"/>
    <w:rsid w:val="003B1300"/>
    <w:rsid w:val="003E2926"/>
    <w:rsid w:val="003F2969"/>
    <w:rsid w:val="0042633C"/>
    <w:rsid w:val="00442B98"/>
    <w:rsid w:val="004751D9"/>
    <w:rsid w:val="004818E7"/>
    <w:rsid w:val="004A60B8"/>
    <w:rsid w:val="004B20D2"/>
    <w:rsid w:val="004C523D"/>
    <w:rsid w:val="004E4FCB"/>
    <w:rsid w:val="005236C8"/>
    <w:rsid w:val="00546FCB"/>
    <w:rsid w:val="005713C8"/>
    <w:rsid w:val="00572FD3"/>
    <w:rsid w:val="005B42F3"/>
    <w:rsid w:val="005C306D"/>
    <w:rsid w:val="00652726"/>
    <w:rsid w:val="00656E60"/>
    <w:rsid w:val="00657BFC"/>
    <w:rsid w:val="006730C0"/>
    <w:rsid w:val="006B314C"/>
    <w:rsid w:val="006D5FFD"/>
    <w:rsid w:val="006F2D87"/>
    <w:rsid w:val="007015A1"/>
    <w:rsid w:val="00705E67"/>
    <w:rsid w:val="00740EF3"/>
    <w:rsid w:val="00756916"/>
    <w:rsid w:val="007776D9"/>
    <w:rsid w:val="007853EE"/>
    <w:rsid w:val="00793353"/>
    <w:rsid w:val="007C26A6"/>
    <w:rsid w:val="007D232C"/>
    <w:rsid w:val="00834E68"/>
    <w:rsid w:val="00837C0C"/>
    <w:rsid w:val="008455EF"/>
    <w:rsid w:val="00894DFE"/>
    <w:rsid w:val="008C5869"/>
    <w:rsid w:val="008F2DB5"/>
    <w:rsid w:val="00902F22"/>
    <w:rsid w:val="009262B7"/>
    <w:rsid w:val="0092664A"/>
    <w:rsid w:val="0093337E"/>
    <w:rsid w:val="00941372"/>
    <w:rsid w:val="00951382"/>
    <w:rsid w:val="00952C53"/>
    <w:rsid w:val="00966A3E"/>
    <w:rsid w:val="00973948"/>
    <w:rsid w:val="00997A25"/>
    <w:rsid w:val="009C0106"/>
    <w:rsid w:val="00A41C0D"/>
    <w:rsid w:val="00A47EE3"/>
    <w:rsid w:val="00A625FD"/>
    <w:rsid w:val="00A7267A"/>
    <w:rsid w:val="00A7286D"/>
    <w:rsid w:val="00AB39D2"/>
    <w:rsid w:val="00AF5944"/>
    <w:rsid w:val="00B135F2"/>
    <w:rsid w:val="00B26D1A"/>
    <w:rsid w:val="00B6192B"/>
    <w:rsid w:val="00B92A01"/>
    <w:rsid w:val="00B94182"/>
    <w:rsid w:val="00B9664E"/>
    <w:rsid w:val="00C01E31"/>
    <w:rsid w:val="00C12A4F"/>
    <w:rsid w:val="00C16795"/>
    <w:rsid w:val="00C22D76"/>
    <w:rsid w:val="00C4689A"/>
    <w:rsid w:val="00C501BC"/>
    <w:rsid w:val="00C5093D"/>
    <w:rsid w:val="00C67BF4"/>
    <w:rsid w:val="00C72178"/>
    <w:rsid w:val="00C73F30"/>
    <w:rsid w:val="00C7751B"/>
    <w:rsid w:val="00C93435"/>
    <w:rsid w:val="00CD5770"/>
    <w:rsid w:val="00CF6430"/>
    <w:rsid w:val="00D25EAC"/>
    <w:rsid w:val="00D27156"/>
    <w:rsid w:val="00D46D17"/>
    <w:rsid w:val="00D47CAC"/>
    <w:rsid w:val="00D50CF9"/>
    <w:rsid w:val="00D554BF"/>
    <w:rsid w:val="00D55F93"/>
    <w:rsid w:val="00D563D4"/>
    <w:rsid w:val="00D727C9"/>
    <w:rsid w:val="00D90498"/>
    <w:rsid w:val="00DB789F"/>
    <w:rsid w:val="00DC0352"/>
    <w:rsid w:val="00E617F3"/>
    <w:rsid w:val="00EE5624"/>
    <w:rsid w:val="00F301D5"/>
    <w:rsid w:val="00F4163C"/>
    <w:rsid w:val="00F46D98"/>
    <w:rsid w:val="00F50D4E"/>
    <w:rsid w:val="00FD6075"/>
    <w:rsid w:val="00FE28C0"/>
    <w:rsid w:val="00FE5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A283A4"/>
  <w15:chartTrackingRefBased/>
  <w15:docId w15:val="{0469B284-13DE-4CB5-A41D-81B34086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5523"/>
    <w:rPr>
      <w:rFonts w:ascii="Times New Roman" w:hAnsi="Times New Roman" w:cs="Times New Roman"/>
      <w:sz w:val="24"/>
      <w:szCs w:val="24"/>
    </w:rPr>
  </w:style>
  <w:style w:type="character" w:styleId="Hyperlink">
    <w:name w:val="Hyperlink"/>
    <w:basedOn w:val="DefaultParagraphFont"/>
    <w:uiPriority w:val="99"/>
    <w:unhideWhenUsed/>
    <w:rsid w:val="00220213"/>
    <w:rPr>
      <w:color w:val="0563C1" w:themeColor="hyperlink"/>
      <w:u w:val="single"/>
    </w:rPr>
  </w:style>
  <w:style w:type="character" w:styleId="UnresolvedMention">
    <w:name w:val="Unresolved Mention"/>
    <w:basedOn w:val="DefaultParagraphFont"/>
    <w:uiPriority w:val="99"/>
    <w:semiHidden/>
    <w:unhideWhenUsed/>
    <w:rsid w:val="00220213"/>
    <w:rPr>
      <w:color w:val="605E5C"/>
      <w:shd w:val="clear" w:color="auto" w:fill="E1DFDD"/>
    </w:rPr>
  </w:style>
  <w:style w:type="paragraph" w:styleId="Date">
    <w:name w:val="Date"/>
    <w:basedOn w:val="Normal"/>
    <w:next w:val="Normal"/>
    <w:link w:val="DateChar"/>
    <w:uiPriority w:val="99"/>
    <w:semiHidden/>
    <w:unhideWhenUsed/>
    <w:rsid w:val="00C73F30"/>
    <w:pPr>
      <w:ind w:leftChars="2500" w:left="100"/>
    </w:pPr>
  </w:style>
  <w:style w:type="character" w:customStyle="1" w:styleId="DateChar">
    <w:name w:val="Date Char"/>
    <w:basedOn w:val="DefaultParagraphFont"/>
    <w:link w:val="Date"/>
    <w:uiPriority w:val="99"/>
    <w:semiHidden/>
    <w:rsid w:val="00C73F30"/>
  </w:style>
  <w:style w:type="paragraph" w:customStyle="1" w:styleId="EndNoteBibliography">
    <w:name w:val="EndNote Bibliography"/>
    <w:basedOn w:val="Normal"/>
    <w:link w:val="EndNoteBibliography0"/>
    <w:rsid w:val="00756916"/>
    <w:pPr>
      <w:spacing w:line="360" w:lineRule="auto"/>
      <w:ind w:left="175" w:hangingChars="175" w:hanging="175"/>
    </w:pPr>
    <w:rPr>
      <w:rFonts w:ascii="Times New Roman" w:hAnsi="Times New Roman" w:cs="Times New Roman"/>
      <w:color w:val="000000" w:themeColor="text1"/>
      <w:sz w:val="24"/>
      <w:szCs w:val="24"/>
      <w14:ligatures w14:val="none"/>
    </w:rPr>
  </w:style>
  <w:style w:type="character" w:customStyle="1" w:styleId="EndNoteBibliography0">
    <w:name w:val="EndNote Bibliography 字符"/>
    <w:basedOn w:val="DefaultParagraphFont"/>
    <w:link w:val="EndNoteBibliography"/>
    <w:rsid w:val="00756916"/>
    <w:rPr>
      <w:rFonts w:ascii="Times New Roman" w:hAnsi="Times New Roman" w:cs="Times New Roman"/>
      <w:color w:val="000000" w:themeColor="text1"/>
      <w:sz w:val="24"/>
      <w:szCs w:val="24"/>
      <w14:ligatures w14:val="none"/>
    </w:rPr>
  </w:style>
  <w:style w:type="paragraph" w:styleId="ListParagraph">
    <w:name w:val="List Paragraph"/>
    <w:basedOn w:val="Normal"/>
    <w:uiPriority w:val="34"/>
    <w:qFormat/>
    <w:rsid w:val="002E274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2867">
      <w:bodyDiv w:val="1"/>
      <w:marLeft w:val="0"/>
      <w:marRight w:val="0"/>
      <w:marTop w:val="0"/>
      <w:marBottom w:val="0"/>
      <w:divBdr>
        <w:top w:val="none" w:sz="0" w:space="0" w:color="auto"/>
        <w:left w:val="none" w:sz="0" w:space="0" w:color="auto"/>
        <w:bottom w:val="none" w:sz="0" w:space="0" w:color="auto"/>
        <w:right w:val="none" w:sz="0" w:space="0" w:color="auto"/>
      </w:divBdr>
    </w:div>
    <w:div w:id="94596429">
      <w:bodyDiv w:val="1"/>
      <w:marLeft w:val="0"/>
      <w:marRight w:val="0"/>
      <w:marTop w:val="0"/>
      <w:marBottom w:val="0"/>
      <w:divBdr>
        <w:top w:val="none" w:sz="0" w:space="0" w:color="auto"/>
        <w:left w:val="none" w:sz="0" w:space="0" w:color="auto"/>
        <w:bottom w:val="none" w:sz="0" w:space="0" w:color="auto"/>
        <w:right w:val="none" w:sz="0" w:space="0" w:color="auto"/>
      </w:divBdr>
    </w:div>
    <w:div w:id="118031889">
      <w:bodyDiv w:val="1"/>
      <w:marLeft w:val="0"/>
      <w:marRight w:val="0"/>
      <w:marTop w:val="0"/>
      <w:marBottom w:val="0"/>
      <w:divBdr>
        <w:top w:val="none" w:sz="0" w:space="0" w:color="auto"/>
        <w:left w:val="none" w:sz="0" w:space="0" w:color="auto"/>
        <w:bottom w:val="none" w:sz="0" w:space="0" w:color="auto"/>
        <w:right w:val="none" w:sz="0" w:space="0" w:color="auto"/>
      </w:divBdr>
    </w:div>
    <w:div w:id="163519102">
      <w:bodyDiv w:val="1"/>
      <w:marLeft w:val="0"/>
      <w:marRight w:val="0"/>
      <w:marTop w:val="0"/>
      <w:marBottom w:val="0"/>
      <w:divBdr>
        <w:top w:val="none" w:sz="0" w:space="0" w:color="auto"/>
        <w:left w:val="none" w:sz="0" w:space="0" w:color="auto"/>
        <w:bottom w:val="none" w:sz="0" w:space="0" w:color="auto"/>
        <w:right w:val="none" w:sz="0" w:space="0" w:color="auto"/>
      </w:divBdr>
    </w:div>
    <w:div w:id="481851369">
      <w:bodyDiv w:val="1"/>
      <w:marLeft w:val="0"/>
      <w:marRight w:val="0"/>
      <w:marTop w:val="0"/>
      <w:marBottom w:val="0"/>
      <w:divBdr>
        <w:top w:val="none" w:sz="0" w:space="0" w:color="auto"/>
        <w:left w:val="none" w:sz="0" w:space="0" w:color="auto"/>
        <w:bottom w:val="none" w:sz="0" w:space="0" w:color="auto"/>
        <w:right w:val="none" w:sz="0" w:space="0" w:color="auto"/>
      </w:divBdr>
      <w:divsChild>
        <w:div w:id="219486823">
          <w:marLeft w:val="0"/>
          <w:marRight w:val="0"/>
          <w:marTop w:val="0"/>
          <w:marBottom w:val="0"/>
          <w:divBdr>
            <w:top w:val="none" w:sz="0" w:space="0" w:color="auto"/>
            <w:left w:val="none" w:sz="0" w:space="0" w:color="auto"/>
            <w:bottom w:val="none" w:sz="0" w:space="0" w:color="auto"/>
            <w:right w:val="none" w:sz="0" w:space="0" w:color="auto"/>
          </w:divBdr>
        </w:div>
        <w:div w:id="1739748918">
          <w:marLeft w:val="0"/>
          <w:marRight w:val="0"/>
          <w:marTop w:val="0"/>
          <w:marBottom w:val="0"/>
          <w:divBdr>
            <w:top w:val="none" w:sz="0" w:space="0" w:color="auto"/>
            <w:left w:val="none" w:sz="0" w:space="0" w:color="auto"/>
            <w:bottom w:val="none" w:sz="0" w:space="0" w:color="auto"/>
            <w:right w:val="none" w:sz="0" w:space="0" w:color="auto"/>
          </w:divBdr>
        </w:div>
        <w:div w:id="549388899">
          <w:marLeft w:val="0"/>
          <w:marRight w:val="0"/>
          <w:marTop w:val="0"/>
          <w:marBottom w:val="0"/>
          <w:divBdr>
            <w:top w:val="none" w:sz="0" w:space="0" w:color="auto"/>
            <w:left w:val="none" w:sz="0" w:space="0" w:color="auto"/>
            <w:bottom w:val="none" w:sz="0" w:space="0" w:color="auto"/>
            <w:right w:val="none" w:sz="0" w:space="0" w:color="auto"/>
          </w:divBdr>
        </w:div>
        <w:div w:id="315719309">
          <w:marLeft w:val="0"/>
          <w:marRight w:val="0"/>
          <w:marTop w:val="0"/>
          <w:marBottom w:val="0"/>
          <w:divBdr>
            <w:top w:val="none" w:sz="0" w:space="0" w:color="auto"/>
            <w:left w:val="none" w:sz="0" w:space="0" w:color="auto"/>
            <w:bottom w:val="none" w:sz="0" w:space="0" w:color="auto"/>
            <w:right w:val="none" w:sz="0" w:space="0" w:color="auto"/>
          </w:divBdr>
        </w:div>
        <w:div w:id="480927717">
          <w:marLeft w:val="0"/>
          <w:marRight w:val="0"/>
          <w:marTop w:val="0"/>
          <w:marBottom w:val="0"/>
          <w:divBdr>
            <w:top w:val="none" w:sz="0" w:space="0" w:color="auto"/>
            <w:left w:val="none" w:sz="0" w:space="0" w:color="auto"/>
            <w:bottom w:val="none" w:sz="0" w:space="0" w:color="auto"/>
            <w:right w:val="none" w:sz="0" w:space="0" w:color="auto"/>
          </w:divBdr>
        </w:div>
        <w:div w:id="130831965">
          <w:marLeft w:val="0"/>
          <w:marRight w:val="0"/>
          <w:marTop w:val="0"/>
          <w:marBottom w:val="0"/>
          <w:divBdr>
            <w:top w:val="none" w:sz="0" w:space="0" w:color="auto"/>
            <w:left w:val="none" w:sz="0" w:space="0" w:color="auto"/>
            <w:bottom w:val="none" w:sz="0" w:space="0" w:color="auto"/>
            <w:right w:val="none" w:sz="0" w:space="0" w:color="auto"/>
          </w:divBdr>
        </w:div>
        <w:div w:id="1236428477">
          <w:marLeft w:val="0"/>
          <w:marRight w:val="0"/>
          <w:marTop w:val="0"/>
          <w:marBottom w:val="0"/>
          <w:divBdr>
            <w:top w:val="none" w:sz="0" w:space="0" w:color="auto"/>
            <w:left w:val="none" w:sz="0" w:space="0" w:color="auto"/>
            <w:bottom w:val="none" w:sz="0" w:space="0" w:color="auto"/>
            <w:right w:val="none" w:sz="0" w:space="0" w:color="auto"/>
          </w:divBdr>
        </w:div>
        <w:div w:id="1977683720">
          <w:marLeft w:val="0"/>
          <w:marRight w:val="0"/>
          <w:marTop w:val="0"/>
          <w:marBottom w:val="0"/>
          <w:divBdr>
            <w:top w:val="none" w:sz="0" w:space="0" w:color="auto"/>
            <w:left w:val="none" w:sz="0" w:space="0" w:color="auto"/>
            <w:bottom w:val="none" w:sz="0" w:space="0" w:color="auto"/>
            <w:right w:val="none" w:sz="0" w:space="0" w:color="auto"/>
          </w:divBdr>
        </w:div>
        <w:div w:id="918322544">
          <w:marLeft w:val="0"/>
          <w:marRight w:val="0"/>
          <w:marTop w:val="0"/>
          <w:marBottom w:val="0"/>
          <w:divBdr>
            <w:top w:val="none" w:sz="0" w:space="0" w:color="auto"/>
            <w:left w:val="none" w:sz="0" w:space="0" w:color="auto"/>
            <w:bottom w:val="none" w:sz="0" w:space="0" w:color="auto"/>
            <w:right w:val="none" w:sz="0" w:space="0" w:color="auto"/>
          </w:divBdr>
        </w:div>
        <w:div w:id="1904372486">
          <w:marLeft w:val="0"/>
          <w:marRight w:val="0"/>
          <w:marTop w:val="0"/>
          <w:marBottom w:val="0"/>
          <w:divBdr>
            <w:top w:val="none" w:sz="0" w:space="0" w:color="auto"/>
            <w:left w:val="none" w:sz="0" w:space="0" w:color="auto"/>
            <w:bottom w:val="none" w:sz="0" w:space="0" w:color="auto"/>
            <w:right w:val="none" w:sz="0" w:space="0" w:color="auto"/>
          </w:divBdr>
        </w:div>
        <w:div w:id="1512334149">
          <w:marLeft w:val="0"/>
          <w:marRight w:val="0"/>
          <w:marTop w:val="0"/>
          <w:marBottom w:val="0"/>
          <w:divBdr>
            <w:top w:val="none" w:sz="0" w:space="0" w:color="auto"/>
            <w:left w:val="none" w:sz="0" w:space="0" w:color="auto"/>
            <w:bottom w:val="none" w:sz="0" w:space="0" w:color="auto"/>
            <w:right w:val="none" w:sz="0" w:space="0" w:color="auto"/>
          </w:divBdr>
        </w:div>
        <w:div w:id="2071730490">
          <w:marLeft w:val="0"/>
          <w:marRight w:val="0"/>
          <w:marTop w:val="0"/>
          <w:marBottom w:val="0"/>
          <w:divBdr>
            <w:top w:val="none" w:sz="0" w:space="0" w:color="auto"/>
            <w:left w:val="none" w:sz="0" w:space="0" w:color="auto"/>
            <w:bottom w:val="none" w:sz="0" w:space="0" w:color="auto"/>
            <w:right w:val="none" w:sz="0" w:space="0" w:color="auto"/>
          </w:divBdr>
        </w:div>
        <w:div w:id="1463766555">
          <w:marLeft w:val="0"/>
          <w:marRight w:val="0"/>
          <w:marTop w:val="0"/>
          <w:marBottom w:val="0"/>
          <w:divBdr>
            <w:top w:val="none" w:sz="0" w:space="0" w:color="auto"/>
            <w:left w:val="none" w:sz="0" w:space="0" w:color="auto"/>
            <w:bottom w:val="none" w:sz="0" w:space="0" w:color="auto"/>
            <w:right w:val="none" w:sz="0" w:space="0" w:color="auto"/>
          </w:divBdr>
        </w:div>
        <w:div w:id="54666542">
          <w:marLeft w:val="0"/>
          <w:marRight w:val="0"/>
          <w:marTop w:val="0"/>
          <w:marBottom w:val="0"/>
          <w:divBdr>
            <w:top w:val="none" w:sz="0" w:space="0" w:color="auto"/>
            <w:left w:val="none" w:sz="0" w:space="0" w:color="auto"/>
            <w:bottom w:val="none" w:sz="0" w:space="0" w:color="auto"/>
            <w:right w:val="none" w:sz="0" w:space="0" w:color="auto"/>
          </w:divBdr>
        </w:div>
        <w:div w:id="1570506357">
          <w:marLeft w:val="0"/>
          <w:marRight w:val="0"/>
          <w:marTop w:val="0"/>
          <w:marBottom w:val="0"/>
          <w:divBdr>
            <w:top w:val="none" w:sz="0" w:space="0" w:color="auto"/>
            <w:left w:val="none" w:sz="0" w:space="0" w:color="auto"/>
            <w:bottom w:val="none" w:sz="0" w:space="0" w:color="auto"/>
            <w:right w:val="none" w:sz="0" w:space="0" w:color="auto"/>
          </w:divBdr>
        </w:div>
        <w:div w:id="1239747199">
          <w:marLeft w:val="0"/>
          <w:marRight w:val="0"/>
          <w:marTop w:val="0"/>
          <w:marBottom w:val="0"/>
          <w:divBdr>
            <w:top w:val="none" w:sz="0" w:space="0" w:color="auto"/>
            <w:left w:val="none" w:sz="0" w:space="0" w:color="auto"/>
            <w:bottom w:val="none" w:sz="0" w:space="0" w:color="auto"/>
            <w:right w:val="none" w:sz="0" w:space="0" w:color="auto"/>
          </w:divBdr>
        </w:div>
        <w:div w:id="857281938">
          <w:marLeft w:val="0"/>
          <w:marRight w:val="0"/>
          <w:marTop w:val="0"/>
          <w:marBottom w:val="0"/>
          <w:divBdr>
            <w:top w:val="none" w:sz="0" w:space="0" w:color="auto"/>
            <w:left w:val="none" w:sz="0" w:space="0" w:color="auto"/>
            <w:bottom w:val="none" w:sz="0" w:space="0" w:color="auto"/>
            <w:right w:val="none" w:sz="0" w:space="0" w:color="auto"/>
          </w:divBdr>
        </w:div>
        <w:div w:id="142435818">
          <w:marLeft w:val="0"/>
          <w:marRight w:val="0"/>
          <w:marTop w:val="0"/>
          <w:marBottom w:val="0"/>
          <w:divBdr>
            <w:top w:val="none" w:sz="0" w:space="0" w:color="auto"/>
            <w:left w:val="none" w:sz="0" w:space="0" w:color="auto"/>
            <w:bottom w:val="none" w:sz="0" w:space="0" w:color="auto"/>
            <w:right w:val="none" w:sz="0" w:space="0" w:color="auto"/>
          </w:divBdr>
        </w:div>
        <w:div w:id="1955163476">
          <w:marLeft w:val="0"/>
          <w:marRight w:val="0"/>
          <w:marTop w:val="0"/>
          <w:marBottom w:val="0"/>
          <w:divBdr>
            <w:top w:val="none" w:sz="0" w:space="0" w:color="auto"/>
            <w:left w:val="none" w:sz="0" w:space="0" w:color="auto"/>
            <w:bottom w:val="none" w:sz="0" w:space="0" w:color="auto"/>
            <w:right w:val="none" w:sz="0" w:space="0" w:color="auto"/>
          </w:divBdr>
        </w:div>
        <w:div w:id="1426996384">
          <w:marLeft w:val="0"/>
          <w:marRight w:val="0"/>
          <w:marTop w:val="0"/>
          <w:marBottom w:val="0"/>
          <w:divBdr>
            <w:top w:val="none" w:sz="0" w:space="0" w:color="auto"/>
            <w:left w:val="none" w:sz="0" w:space="0" w:color="auto"/>
            <w:bottom w:val="none" w:sz="0" w:space="0" w:color="auto"/>
            <w:right w:val="none" w:sz="0" w:space="0" w:color="auto"/>
          </w:divBdr>
        </w:div>
      </w:divsChild>
    </w:div>
    <w:div w:id="581911012">
      <w:bodyDiv w:val="1"/>
      <w:marLeft w:val="0"/>
      <w:marRight w:val="0"/>
      <w:marTop w:val="0"/>
      <w:marBottom w:val="0"/>
      <w:divBdr>
        <w:top w:val="none" w:sz="0" w:space="0" w:color="auto"/>
        <w:left w:val="none" w:sz="0" w:space="0" w:color="auto"/>
        <w:bottom w:val="none" w:sz="0" w:space="0" w:color="auto"/>
        <w:right w:val="none" w:sz="0" w:space="0" w:color="auto"/>
      </w:divBdr>
    </w:div>
    <w:div w:id="600601758">
      <w:bodyDiv w:val="1"/>
      <w:marLeft w:val="0"/>
      <w:marRight w:val="0"/>
      <w:marTop w:val="0"/>
      <w:marBottom w:val="0"/>
      <w:divBdr>
        <w:top w:val="none" w:sz="0" w:space="0" w:color="auto"/>
        <w:left w:val="none" w:sz="0" w:space="0" w:color="auto"/>
        <w:bottom w:val="none" w:sz="0" w:space="0" w:color="auto"/>
        <w:right w:val="none" w:sz="0" w:space="0" w:color="auto"/>
      </w:divBdr>
    </w:div>
    <w:div w:id="604767799">
      <w:bodyDiv w:val="1"/>
      <w:marLeft w:val="0"/>
      <w:marRight w:val="0"/>
      <w:marTop w:val="0"/>
      <w:marBottom w:val="0"/>
      <w:divBdr>
        <w:top w:val="none" w:sz="0" w:space="0" w:color="auto"/>
        <w:left w:val="none" w:sz="0" w:space="0" w:color="auto"/>
        <w:bottom w:val="none" w:sz="0" w:space="0" w:color="auto"/>
        <w:right w:val="none" w:sz="0" w:space="0" w:color="auto"/>
      </w:divBdr>
    </w:div>
    <w:div w:id="805587529">
      <w:bodyDiv w:val="1"/>
      <w:marLeft w:val="0"/>
      <w:marRight w:val="0"/>
      <w:marTop w:val="0"/>
      <w:marBottom w:val="0"/>
      <w:divBdr>
        <w:top w:val="none" w:sz="0" w:space="0" w:color="auto"/>
        <w:left w:val="none" w:sz="0" w:space="0" w:color="auto"/>
        <w:bottom w:val="none" w:sz="0" w:space="0" w:color="auto"/>
        <w:right w:val="none" w:sz="0" w:space="0" w:color="auto"/>
      </w:divBdr>
      <w:divsChild>
        <w:div w:id="1988822253">
          <w:marLeft w:val="0"/>
          <w:marRight w:val="0"/>
          <w:marTop w:val="0"/>
          <w:marBottom w:val="0"/>
          <w:divBdr>
            <w:top w:val="none" w:sz="0" w:space="0" w:color="auto"/>
            <w:left w:val="none" w:sz="0" w:space="0" w:color="auto"/>
            <w:bottom w:val="none" w:sz="0" w:space="0" w:color="auto"/>
            <w:right w:val="none" w:sz="0" w:space="0" w:color="auto"/>
          </w:divBdr>
        </w:div>
      </w:divsChild>
    </w:div>
    <w:div w:id="872427347">
      <w:bodyDiv w:val="1"/>
      <w:marLeft w:val="0"/>
      <w:marRight w:val="0"/>
      <w:marTop w:val="0"/>
      <w:marBottom w:val="0"/>
      <w:divBdr>
        <w:top w:val="none" w:sz="0" w:space="0" w:color="auto"/>
        <w:left w:val="none" w:sz="0" w:space="0" w:color="auto"/>
        <w:bottom w:val="none" w:sz="0" w:space="0" w:color="auto"/>
        <w:right w:val="none" w:sz="0" w:space="0" w:color="auto"/>
      </w:divBdr>
    </w:div>
    <w:div w:id="928660123">
      <w:bodyDiv w:val="1"/>
      <w:marLeft w:val="0"/>
      <w:marRight w:val="0"/>
      <w:marTop w:val="0"/>
      <w:marBottom w:val="0"/>
      <w:divBdr>
        <w:top w:val="none" w:sz="0" w:space="0" w:color="auto"/>
        <w:left w:val="none" w:sz="0" w:space="0" w:color="auto"/>
        <w:bottom w:val="none" w:sz="0" w:space="0" w:color="auto"/>
        <w:right w:val="none" w:sz="0" w:space="0" w:color="auto"/>
      </w:divBdr>
    </w:div>
    <w:div w:id="965164573">
      <w:bodyDiv w:val="1"/>
      <w:marLeft w:val="0"/>
      <w:marRight w:val="0"/>
      <w:marTop w:val="0"/>
      <w:marBottom w:val="0"/>
      <w:divBdr>
        <w:top w:val="none" w:sz="0" w:space="0" w:color="auto"/>
        <w:left w:val="none" w:sz="0" w:space="0" w:color="auto"/>
        <w:bottom w:val="none" w:sz="0" w:space="0" w:color="auto"/>
        <w:right w:val="none" w:sz="0" w:space="0" w:color="auto"/>
      </w:divBdr>
    </w:div>
    <w:div w:id="967275169">
      <w:bodyDiv w:val="1"/>
      <w:marLeft w:val="0"/>
      <w:marRight w:val="0"/>
      <w:marTop w:val="0"/>
      <w:marBottom w:val="0"/>
      <w:divBdr>
        <w:top w:val="none" w:sz="0" w:space="0" w:color="auto"/>
        <w:left w:val="none" w:sz="0" w:space="0" w:color="auto"/>
        <w:bottom w:val="none" w:sz="0" w:space="0" w:color="auto"/>
        <w:right w:val="none" w:sz="0" w:space="0" w:color="auto"/>
      </w:divBdr>
      <w:divsChild>
        <w:div w:id="179901144">
          <w:marLeft w:val="0"/>
          <w:marRight w:val="0"/>
          <w:marTop w:val="0"/>
          <w:marBottom w:val="0"/>
          <w:divBdr>
            <w:top w:val="none" w:sz="0" w:space="0" w:color="auto"/>
            <w:left w:val="none" w:sz="0" w:space="0" w:color="auto"/>
            <w:bottom w:val="none" w:sz="0" w:space="0" w:color="auto"/>
            <w:right w:val="none" w:sz="0" w:space="0" w:color="auto"/>
          </w:divBdr>
        </w:div>
        <w:div w:id="1764761613">
          <w:marLeft w:val="0"/>
          <w:marRight w:val="0"/>
          <w:marTop w:val="0"/>
          <w:marBottom w:val="0"/>
          <w:divBdr>
            <w:top w:val="none" w:sz="0" w:space="0" w:color="auto"/>
            <w:left w:val="none" w:sz="0" w:space="0" w:color="auto"/>
            <w:bottom w:val="none" w:sz="0" w:space="0" w:color="auto"/>
            <w:right w:val="none" w:sz="0" w:space="0" w:color="auto"/>
          </w:divBdr>
        </w:div>
      </w:divsChild>
    </w:div>
    <w:div w:id="1003238874">
      <w:bodyDiv w:val="1"/>
      <w:marLeft w:val="0"/>
      <w:marRight w:val="0"/>
      <w:marTop w:val="0"/>
      <w:marBottom w:val="0"/>
      <w:divBdr>
        <w:top w:val="none" w:sz="0" w:space="0" w:color="auto"/>
        <w:left w:val="none" w:sz="0" w:space="0" w:color="auto"/>
        <w:bottom w:val="none" w:sz="0" w:space="0" w:color="auto"/>
        <w:right w:val="none" w:sz="0" w:space="0" w:color="auto"/>
      </w:divBdr>
      <w:divsChild>
        <w:div w:id="290289817">
          <w:marLeft w:val="0"/>
          <w:marRight w:val="0"/>
          <w:marTop w:val="0"/>
          <w:marBottom w:val="0"/>
          <w:divBdr>
            <w:top w:val="none" w:sz="0" w:space="0" w:color="auto"/>
            <w:left w:val="none" w:sz="0" w:space="0" w:color="auto"/>
            <w:bottom w:val="none" w:sz="0" w:space="0" w:color="auto"/>
            <w:right w:val="none" w:sz="0" w:space="0" w:color="auto"/>
          </w:divBdr>
        </w:div>
      </w:divsChild>
    </w:div>
    <w:div w:id="1034845949">
      <w:bodyDiv w:val="1"/>
      <w:marLeft w:val="0"/>
      <w:marRight w:val="0"/>
      <w:marTop w:val="0"/>
      <w:marBottom w:val="0"/>
      <w:divBdr>
        <w:top w:val="none" w:sz="0" w:space="0" w:color="auto"/>
        <w:left w:val="none" w:sz="0" w:space="0" w:color="auto"/>
        <w:bottom w:val="none" w:sz="0" w:space="0" w:color="auto"/>
        <w:right w:val="none" w:sz="0" w:space="0" w:color="auto"/>
      </w:divBdr>
      <w:divsChild>
        <w:div w:id="894780992">
          <w:marLeft w:val="0"/>
          <w:marRight w:val="0"/>
          <w:marTop w:val="0"/>
          <w:marBottom w:val="0"/>
          <w:divBdr>
            <w:top w:val="none" w:sz="0" w:space="0" w:color="auto"/>
            <w:left w:val="none" w:sz="0" w:space="0" w:color="auto"/>
            <w:bottom w:val="none" w:sz="0" w:space="0" w:color="auto"/>
            <w:right w:val="none" w:sz="0" w:space="0" w:color="auto"/>
          </w:divBdr>
        </w:div>
        <w:div w:id="282929254">
          <w:marLeft w:val="0"/>
          <w:marRight w:val="0"/>
          <w:marTop w:val="0"/>
          <w:marBottom w:val="0"/>
          <w:divBdr>
            <w:top w:val="none" w:sz="0" w:space="0" w:color="auto"/>
            <w:left w:val="none" w:sz="0" w:space="0" w:color="auto"/>
            <w:bottom w:val="none" w:sz="0" w:space="0" w:color="auto"/>
            <w:right w:val="none" w:sz="0" w:space="0" w:color="auto"/>
          </w:divBdr>
        </w:div>
      </w:divsChild>
    </w:div>
    <w:div w:id="1136484064">
      <w:bodyDiv w:val="1"/>
      <w:marLeft w:val="0"/>
      <w:marRight w:val="0"/>
      <w:marTop w:val="0"/>
      <w:marBottom w:val="0"/>
      <w:divBdr>
        <w:top w:val="none" w:sz="0" w:space="0" w:color="auto"/>
        <w:left w:val="none" w:sz="0" w:space="0" w:color="auto"/>
        <w:bottom w:val="none" w:sz="0" w:space="0" w:color="auto"/>
        <w:right w:val="none" w:sz="0" w:space="0" w:color="auto"/>
      </w:divBdr>
      <w:divsChild>
        <w:div w:id="1130903014">
          <w:marLeft w:val="0"/>
          <w:marRight w:val="0"/>
          <w:marTop w:val="0"/>
          <w:marBottom w:val="0"/>
          <w:divBdr>
            <w:top w:val="none" w:sz="0" w:space="0" w:color="auto"/>
            <w:left w:val="none" w:sz="0" w:space="0" w:color="auto"/>
            <w:bottom w:val="none" w:sz="0" w:space="0" w:color="auto"/>
            <w:right w:val="none" w:sz="0" w:space="0" w:color="auto"/>
          </w:divBdr>
        </w:div>
        <w:div w:id="1273516048">
          <w:marLeft w:val="0"/>
          <w:marRight w:val="0"/>
          <w:marTop w:val="0"/>
          <w:marBottom w:val="0"/>
          <w:divBdr>
            <w:top w:val="none" w:sz="0" w:space="0" w:color="auto"/>
            <w:left w:val="none" w:sz="0" w:space="0" w:color="auto"/>
            <w:bottom w:val="none" w:sz="0" w:space="0" w:color="auto"/>
            <w:right w:val="none" w:sz="0" w:space="0" w:color="auto"/>
          </w:divBdr>
        </w:div>
      </w:divsChild>
    </w:div>
    <w:div w:id="1200750774">
      <w:bodyDiv w:val="1"/>
      <w:marLeft w:val="0"/>
      <w:marRight w:val="0"/>
      <w:marTop w:val="0"/>
      <w:marBottom w:val="0"/>
      <w:divBdr>
        <w:top w:val="none" w:sz="0" w:space="0" w:color="auto"/>
        <w:left w:val="none" w:sz="0" w:space="0" w:color="auto"/>
        <w:bottom w:val="none" w:sz="0" w:space="0" w:color="auto"/>
        <w:right w:val="none" w:sz="0" w:space="0" w:color="auto"/>
      </w:divBdr>
    </w:div>
    <w:div w:id="1412118400">
      <w:bodyDiv w:val="1"/>
      <w:marLeft w:val="0"/>
      <w:marRight w:val="0"/>
      <w:marTop w:val="0"/>
      <w:marBottom w:val="0"/>
      <w:divBdr>
        <w:top w:val="none" w:sz="0" w:space="0" w:color="auto"/>
        <w:left w:val="none" w:sz="0" w:space="0" w:color="auto"/>
        <w:bottom w:val="none" w:sz="0" w:space="0" w:color="auto"/>
        <w:right w:val="none" w:sz="0" w:space="0" w:color="auto"/>
      </w:divBdr>
    </w:div>
    <w:div w:id="1460145793">
      <w:bodyDiv w:val="1"/>
      <w:marLeft w:val="0"/>
      <w:marRight w:val="0"/>
      <w:marTop w:val="0"/>
      <w:marBottom w:val="0"/>
      <w:divBdr>
        <w:top w:val="none" w:sz="0" w:space="0" w:color="auto"/>
        <w:left w:val="none" w:sz="0" w:space="0" w:color="auto"/>
        <w:bottom w:val="none" w:sz="0" w:space="0" w:color="auto"/>
        <w:right w:val="none" w:sz="0" w:space="0" w:color="auto"/>
      </w:divBdr>
      <w:divsChild>
        <w:div w:id="135685870">
          <w:marLeft w:val="0"/>
          <w:marRight w:val="0"/>
          <w:marTop w:val="0"/>
          <w:marBottom w:val="0"/>
          <w:divBdr>
            <w:top w:val="none" w:sz="0" w:space="0" w:color="auto"/>
            <w:left w:val="none" w:sz="0" w:space="0" w:color="auto"/>
            <w:bottom w:val="none" w:sz="0" w:space="0" w:color="auto"/>
            <w:right w:val="none" w:sz="0" w:space="0" w:color="auto"/>
          </w:divBdr>
        </w:div>
      </w:divsChild>
    </w:div>
    <w:div w:id="1462723114">
      <w:bodyDiv w:val="1"/>
      <w:marLeft w:val="0"/>
      <w:marRight w:val="0"/>
      <w:marTop w:val="0"/>
      <w:marBottom w:val="0"/>
      <w:divBdr>
        <w:top w:val="none" w:sz="0" w:space="0" w:color="auto"/>
        <w:left w:val="none" w:sz="0" w:space="0" w:color="auto"/>
        <w:bottom w:val="none" w:sz="0" w:space="0" w:color="auto"/>
        <w:right w:val="none" w:sz="0" w:space="0" w:color="auto"/>
      </w:divBdr>
    </w:div>
    <w:div w:id="1464926500">
      <w:bodyDiv w:val="1"/>
      <w:marLeft w:val="0"/>
      <w:marRight w:val="0"/>
      <w:marTop w:val="0"/>
      <w:marBottom w:val="0"/>
      <w:divBdr>
        <w:top w:val="none" w:sz="0" w:space="0" w:color="auto"/>
        <w:left w:val="none" w:sz="0" w:space="0" w:color="auto"/>
        <w:bottom w:val="none" w:sz="0" w:space="0" w:color="auto"/>
        <w:right w:val="none" w:sz="0" w:space="0" w:color="auto"/>
      </w:divBdr>
    </w:div>
    <w:div w:id="1492601593">
      <w:bodyDiv w:val="1"/>
      <w:marLeft w:val="0"/>
      <w:marRight w:val="0"/>
      <w:marTop w:val="0"/>
      <w:marBottom w:val="0"/>
      <w:divBdr>
        <w:top w:val="none" w:sz="0" w:space="0" w:color="auto"/>
        <w:left w:val="none" w:sz="0" w:space="0" w:color="auto"/>
        <w:bottom w:val="none" w:sz="0" w:space="0" w:color="auto"/>
        <w:right w:val="none" w:sz="0" w:space="0" w:color="auto"/>
      </w:divBdr>
      <w:divsChild>
        <w:div w:id="1936472527">
          <w:marLeft w:val="0"/>
          <w:marRight w:val="0"/>
          <w:marTop w:val="0"/>
          <w:marBottom w:val="0"/>
          <w:divBdr>
            <w:top w:val="none" w:sz="0" w:space="0" w:color="auto"/>
            <w:left w:val="none" w:sz="0" w:space="0" w:color="auto"/>
            <w:bottom w:val="none" w:sz="0" w:space="0" w:color="auto"/>
            <w:right w:val="none" w:sz="0" w:space="0" w:color="auto"/>
          </w:divBdr>
        </w:div>
        <w:div w:id="1151873326">
          <w:marLeft w:val="0"/>
          <w:marRight w:val="0"/>
          <w:marTop w:val="0"/>
          <w:marBottom w:val="0"/>
          <w:divBdr>
            <w:top w:val="none" w:sz="0" w:space="0" w:color="auto"/>
            <w:left w:val="none" w:sz="0" w:space="0" w:color="auto"/>
            <w:bottom w:val="none" w:sz="0" w:space="0" w:color="auto"/>
            <w:right w:val="none" w:sz="0" w:space="0" w:color="auto"/>
          </w:divBdr>
        </w:div>
        <w:div w:id="1450009186">
          <w:marLeft w:val="0"/>
          <w:marRight w:val="0"/>
          <w:marTop w:val="0"/>
          <w:marBottom w:val="0"/>
          <w:divBdr>
            <w:top w:val="none" w:sz="0" w:space="0" w:color="auto"/>
            <w:left w:val="none" w:sz="0" w:space="0" w:color="auto"/>
            <w:bottom w:val="none" w:sz="0" w:space="0" w:color="auto"/>
            <w:right w:val="none" w:sz="0" w:space="0" w:color="auto"/>
          </w:divBdr>
        </w:div>
        <w:div w:id="1638991414">
          <w:marLeft w:val="0"/>
          <w:marRight w:val="0"/>
          <w:marTop w:val="0"/>
          <w:marBottom w:val="0"/>
          <w:divBdr>
            <w:top w:val="none" w:sz="0" w:space="0" w:color="auto"/>
            <w:left w:val="none" w:sz="0" w:space="0" w:color="auto"/>
            <w:bottom w:val="none" w:sz="0" w:space="0" w:color="auto"/>
            <w:right w:val="none" w:sz="0" w:space="0" w:color="auto"/>
          </w:divBdr>
        </w:div>
        <w:div w:id="1379820189">
          <w:marLeft w:val="0"/>
          <w:marRight w:val="0"/>
          <w:marTop w:val="0"/>
          <w:marBottom w:val="0"/>
          <w:divBdr>
            <w:top w:val="none" w:sz="0" w:space="0" w:color="auto"/>
            <w:left w:val="none" w:sz="0" w:space="0" w:color="auto"/>
            <w:bottom w:val="none" w:sz="0" w:space="0" w:color="auto"/>
            <w:right w:val="none" w:sz="0" w:space="0" w:color="auto"/>
          </w:divBdr>
        </w:div>
        <w:div w:id="1437409724">
          <w:marLeft w:val="0"/>
          <w:marRight w:val="0"/>
          <w:marTop w:val="0"/>
          <w:marBottom w:val="0"/>
          <w:divBdr>
            <w:top w:val="none" w:sz="0" w:space="0" w:color="auto"/>
            <w:left w:val="none" w:sz="0" w:space="0" w:color="auto"/>
            <w:bottom w:val="none" w:sz="0" w:space="0" w:color="auto"/>
            <w:right w:val="none" w:sz="0" w:space="0" w:color="auto"/>
          </w:divBdr>
        </w:div>
        <w:div w:id="1185555814">
          <w:marLeft w:val="0"/>
          <w:marRight w:val="0"/>
          <w:marTop w:val="0"/>
          <w:marBottom w:val="0"/>
          <w:divBdr>
            <w:top w:val="none" w:sz="0" w:space="0" w:color="auto"/>
            <w:left w:val="none" w:sz="0" w:space="0" w:color="auto"/>
            <w:bottom w:val="none" w:sz="0" w:space="0" w:color="auto"/>
            <w:right w:val="none" w:sz="0" w:space="0" w:color="auto"/>
          </w:divBdr>
        </w:div>
        <w:div w:id="1615356866">
          <w:marLeft w:val="0"/>
          <w:marRight w:val="0"/>
          <w:marTop w:val="0"/>
          <w:marBottom w:val="0"/>
          <w:divBdr>
            <w:top w:val="none" w:sz="0" w:space="0" w:color="auto"/>
            <w:left w:val="none" w:sz="0" w:space="0" w:color="auto"/>
            <w:bottom w:val="none" w:sz="0" w:space="0" w:color="auto"/>
            <w:right w:val="none" w:sz="0" w:space="0" w:color="auto"/>
          </w:divBdr>
        </w:div>
        <w:div w:id="1041243417">
          <w:marLeft w:val="0"/>
          <w:marRight w:val="0"/>
          <w:marTop w:val="0"/>
          <w:marBottom w:val="0"/>
          <w:divBdr>
            <w:top w:val="none" w:sz="0" w:space="0" w:color="auto"/>
            <w:left w:val="none" w:sz="0" w:space="0" w:color="auto"/>
            <w:bottom w:val="none" w:sz="0" w:space="0" w:color="auto"/>
            <w:right w:val="none" w:sz="0" w:space="0" w:color="auto"/>
          </w:divBdr>
        </w:div>
        <w:div w:id="1683163189">
          <w:marLeft w:val="0"/>
          <w:marRight w:val="0"/>
          <w:marTop w:val="0"/>
          <w:marBottom w:val="0"/>
          <w:divBdr>
            <w:top w:val="none" w:sz="0" w:space="0" w:color="auto"/>
            <w:left w:val="none" w:sz="0" w:space="0" w:color="auto"/>
            <w:bottom w:val="none" w:sz="0" w:space="0" w:color="auto"/>
            <w:right w:val="none" w:sz="0" w:space="0" w:color="auto"/>
          </w:divBdr>
        </w:div>
        <w:div w:id="1526140506">
          <w:marLeft w:val="0"/>
          <w:marRight w:val="0"/>
          <w:marTop w:val="0"/>
          <w:marBottom w:val="0"/>
          <w:divBdr>
            <w:top w:val="none" w:sz="0" w:space="0" w:color="auto"/>
            <w:left w:val="none" w:sz="0" w:space="0" w:color="auto"/>
            <w:bottom w:val="none" w:sz="0" w:space="0" w:color="auto"/>
            <w:right w:val="none" w:sz="0" w:space="0" w:color="auto"/>
          </w:divBdr>
        </w:div>
        <w:div w:id="204024265">
          <w:marLeft w:val="0"/>
          <w:marRight w:val="0"/>
          <w:marTop w:val="0"/>
          <w:marBottom w:val="0"/>
          <w:divBdr>
            <w:top w:val="none" w:sz="0" w:space="0" w:color="auto"/>
            <w:left w:val="none" w:sz="0" w:space="0" w:color="auto"/>
            <w:bottom w:val="none" w:sz="0" w:space="0" w:color="auto"/>
            <w:right w:val="none" w:sz="0" w:space="0" w:color="auto"/>
          </w:divBdr>
        </w:div>
        <w:div w:id="262567728">
          <w:marLeft w:val="0"/>
          <w:marRight w:val="0"/>
          <w:marTop w:val="0"/>
          <w:marBottom w:val="0"/>
          <w:divBdr>
            <w:top w:val="none" w:sz="0" w:space="0" w:color="auto"/>
            <w:left w:val="none" w:sz="0" w:space="0" w:color="auto"/>
            <w:bottom w:val="none" w:sz="0" w:space="0" w:color="auto"/>
            <w:right w:val="none" w:sz="0" w:space="0" w:color="auto"/>
          </w:divBdr>
        </w:div>
        <w:div w:id="572858287">
          <w:marLeft w:val="0"/>
          <w:marRight w:val="0"/>
          <w:marTop w:val="0"/>
          <w:marBottom w:val="0"/>
          <w:divBdr>
            <w:top w:val="none" w:sz="0" w:space="0" w:color="auto"/>
            <w:left w:val="none" w:sz="0" w:space="0" w:color="auto"/>
            <w:bottom w:val="none" w:sz="0" w:space="0" w:color="auto"/>
            <w:right w:val="none" w:sz="0" w:space="0" w:color="auto"/>
          </w:divBdr>
        </w:div>
        <w:div w:id="407775774">
          <w:marLeft w:val="0"/>
          <w:marRight w:val="0"/>
          <w:marTop w:val="0"/>
          <w:marBottom w:val="0"/>
          <w:divBdr>
            <w:top w:val="none" w:sz="0" w:space="0" w:color="auto"/>
            <w:left w:val="none" w:sz="0" w:space="0" w:color="auto"/>
            <w:bottom w:val="none" w:sz="0" w:space="0" w:color="auto"/>
            <w:right w:val="none" w:sz="0" w:space="0" w:color="auto"/>
          </w:divBdr>
        </w:div>
        <w:div w:id="1331640326">
          <w:marLeft w:val="0"/>
          <w:marRight w:val="0"/>
          <w:marTop w:val="0"/>
          <w:marBottom w:val="0"/>
          <w:divBdr>
            <w:top w:val="none" w:sz="0" w:space="0" w:color="auto"/>
            <w:left w:val="none" w:sz="0" w:space="0" w:color="auto"/>
            <w:bottom w:val="none" w:sz="0" w:space="0" w:color="auto"/>
            <w:right w:val="none" w:sz="0" w:space="0" w:color="auto"/>
          </w:divBdr>
        </w:div>
        <w:div w:id="1591889444">
          <w:marLeft w:val="0"/>
          <w:marRight w:val="0"/>
          <w:marTop w:val="0"/>
          <w:marBottom w:val="0"/>
          <w:divBdr>
            <w:top w:val="none" w:sz="0" w:space="0" w:color="auto"/>
            <w:left w:val="none" w:sz="0" w:space="0" w:color="auto"/>
            <w:bottom w:val="none" w:sz="0" w:space="0" w:color="auto"/>
            <w:right w:val="none" w:sz="0" w:space="0" w:color="auto"/>
          </w:divBdr>
        </w:div>
        <w:div w:id="1836605975">
          <w:marLeft w:val="0"/>
          <w:marRight w:val="0"/>
          <w:marTop w:val="0"/>
          <w:marBottom w:val="0"/>
          <w:divBdr>
            <w:top w:val="none" w:sz="0" w:space="0" w:color="auto"/>
            <w:left w:val="none" w:sz="0" w:space="0" w:color="auto"/>
            <w:bottom w:val="none" w:sz="0" w:space="0" w:color="auto"/>
            <w:right w:val="none" w:sz="0" w:space="0" w:color="auto"/>
          </w:divBdr>
        </w:div>
        <w:div w:id="594363879">
          <w:marLeft w:val="0"/>
          <w:marRight w:val="0"/>
          <w:marTop w:val="0"/>
          <w:marBottom w:val="0"/>
          <w:divBdr>
            <w:top w:val="none" w:sz="0" w:space="0" w:color="auto"/>
            <w:left w:val="none" w:sz="0" w:space="0" w:color="auto"/>
            <w:bottom w:val="none" w:sz="0" w:space="0" w:color="auto"/>
            <w:right w:val="none" w:sz="0" w:space="0" w:color="auto"/>
          </w:divBdr>
        </w:div>
        <w:div w:id="1267275002">
          <w:marLeft w:val="0"/>
          <w:marRight w:val="0"/>
          <w:marTop w:val="0"/>
          <w:marBottom w:val="0"/>
          <w:divBdr>
            <w:top w:val="none" w:sz="0" w:space="0" w:color="auto"/>
            <w:left w:val="none" w:sz="0" w:space="0" w:color="auto"/>
            <w:bottom w:val="none" w:sz="0" w:space="0" w:color="auto"/>
            <w:right w:val="none" w:sz="0" w:space="0" w:color="auto"/>
          </w:divBdr>
        </w:div>
      </w:divsChild>
    </w:div>
    <w:div w:id="1505244358">
      <w:bodyDiv w:val="1"/>
      <w:marLeft w:val="0"/>
      <w:marRight w:val="0"/>
      <w:marTop w:val="0"/>
      <w:marBottom w:val="0"/>
      <w:divBdr>
        <w:top w:val="none" w:sz="0" w:space="0" w:color="auto"/>
        <w:left w:val="none" w:sz="0" w:space="0" w:color="auto"/>
        <w:bottom w:val="none" w:sz="0" w:space="0" w:color="auto"/>
        <w:right w:val="none" w:sz="0" w:space="0" w:color="auto"/>
      </w:divBdr>
    </w:div>
    <w:div w:id="1600285426">
      <w:bodyDiv w:val="1"/>
      <w:marLeft w:val="0"/>
      <w:marRight w:val="0"/>
      <w:marTop w:val="0"/>
      <w:marBottom w:val="0"/>
      <w:divBdr>
        <w:top w:val="none" w:sz="0" w:space="0" w:color="auto"/>
        <w:left w:val="none" w:sz="0" w:space="0" w:color="auto"/>
        <w:bottom w:val="none" w:sz="0" w:space="0" w:color="auto"/>
        <w:right w:val="none" w:sz="0" w:space="0" w:color="auto"/>
      </w:divBdr>
    </w:div>
    <w:div w:id="1691755611">
      <w:bodyDiv w:val="1"/>
      <w:marLeft w:val="0"/>
      <w:marRight w:val="0"/>
      <w:marTop w:val="0"/>
      <w:marBottom w:val="0"/>
      <w:divBdr>
        <w:top w:val="none" w:sz="0" w:space="0" w:color="auto"/>
        <w:left w:val="none" w:sz="0" w:space="0" w:color="auto"/>
        <w:bottom w:val="none" w:sz="0" w:space="0" w:color="auto"/>
        <w:right w:val="none" w:sz="0" w:space="0" w:color="auto"/>
      </w:divBdr>
    </w:div>
    <w:div w:id="1717314827">
      <w:bodyDiv w:val="1"/>
      <w:marLeft w:val="0"/>
      <w:marRight w:val="0"/>
      <w:marTop w:val="0"/>
      <w:marBottom w:val="0"/>
      <w:divBdr>
        <w:top w:val="none" w:sz="0" w:space="0" w:color="auto"/>
        <w:left w:val="none" w:sz="0" w:space="0" w:color="auto"/>
        <w:bottom w:val="none" w:sz="0" w:space="0" w:color="auto"/>
        <w:right w:val="none" w:sz="0" w:space="0" w:color="auto"/>
      </w:divBdr>
    </w:div>
    <w:div w:id="1749380555">
      <w:bodyDiv w:val="1"/>
      <w:marLeft w:val="0"/>
      <w:marRight w:val="0"/>
      <w:marTop w:val="0"/>
      <w:marBottom w:val="0"/>
      <w:divBdr>
        <w:top w:val="none" w:sz="0" w:space="0" w:color="auto"/>
        <w:left w:val="none" w:sz="0" w:space="0" w:color="auto"/>
        <w:bottom w:val="none" w:sz="0" w:space="0" w:color="auto"/>
        <w:right w:val="none" w:sz="0" w:space="0" w:color="auto"/>
      </w:divBdr>
    </w:div>
    <w:div w:id="1838954978">
      <w:bodyDiv w:val="1"/>
      <w:marLeft w:val="0"/>
      <w:marRight w:val="0"/>
      <w:marTop w:val="0"/>
      <w:marBottom w:val="0"/>
      <w:divBdr>
        <w:top w:val="none" w:sz="0" w:space="0" w:color="auto"/>
        <w:left w:val="none" w:sz="0" w:space="0" w:color="auto"/>
        <w:bottom w:val="none" w:sz="0" w:space="0" w:color="auto"/>
        <w:right w:val="none" w:sz="0" w:space="0" w:color="auto"/>
      </w:divBdr>
    </w:div>
    <w:div w:id="1839808203">
      <w:bodyDiv w:val="1"/>
      <w:marLeft w:val="0"/>
      <w:marRight w:val="0"/>
      <w:marTop w:val="0"/>
      <w:marBottom w:val="0"/>
      <w:divBdr>
        <w:top w:val="none" w:sz="0" w:space="0" w:color="auto"/>
        <w:left w:val="none" w:sz="0" w:space="0" w:color="auto"/>
        <w:bottom w:val="none" w:sz="0" w:space="0" w:color="auto"/>
        <w:right w:val="none" w:sz="0" w:space="0" w:color="auto"/>
      </w:divBdr>
    </w:div>
    <w:div w:id="1887449365">
      <w:bodyDiv w:val="1"/>
      <w:marLeft w:val="0"/>
      <w:marRight w:val="0"/>
      <w:marTop w:val="0"/>
      <w:marBottom w:val="0"/>
      <w:divBdr>
        <w:top w:val="none" w:sz="0" w:space="0" w:color="auto"/>
        <w:left w:val="none" w:sz="0" w:space="0" w:color="auto"/>
        <w:bottom w:val="none" w:sz="0" w:space="0" w:color="auto"/>
        <w:right w:val="none" w:sz="0" w:space="0" w:color="auto"/>
      </w:divBdr>
    </w:div>
    <w:div w:id="1915627447">
      <w:bodyDiv w:val="1"/>
      <w:marLeft w:val="0"/>
      <w:marRight w:val="0"/>
      <w:marTop w:val="0"/>
      <w:marBottom w:val="0"/>
      <w:divBdr>
        <w:top w:val="none" w:sz="0" w:space="0" w:color="auto"/>
        <w:left w:val="none" w:sz="0" w:space="0" w:color="auto"/>
        <w:bottom w:val="none" w:sz="0" w:space="0" w:color="auto"/>
        <w:right w:val="none" w:sz="0" w:space="0" w:color="auto"/>
      </w:divBdr>
    </w:div>
    <w:div w:id="1917982216">
      <w:bodyDiv w:val="1"/>
      <w:marLeft w:val="0"/>
      <w:marRight w:val="0"/>
      <w:marTop w:val="0"/>
      <w:marBottom w:val="0"/>
      <w:divBdr>
        <w:top w:val="none" w:sz="0" w:space="0" w:color="auto"/>
        <w:left w:val="none" w:sz="0" w:space="0" w:color="auto"/>
        <w:bottom w:val="none" w:sz="0" w:space="0" w:color="auto"/>
        <w:right w:val="none" w:sz="0" w:space="0" w:color="auto"/>
      </w:divBdr>
      <w:divsChild>
        <w:div w:id="1163617375">
          <w:marLeft w:val="0"/>
          <w:marRight w:val="0"/>
          <w:marTop w:val="0"/>
          <w:marBottom w:val="0"/>
          <w:divBdr>
            <w:top w:val="none" w:sz="0" w:space="0" w:color="auto"/>
            <w:left w:val="none" w:sz="0" w:space="0" w:color="auto"/>
            <w:bottom w:val="none" w:sz="0" w:space="0" w:color="auto"/>
            <w:right w:val="none" w:sz="0" w:space="0" w:color="auto"/>
          </w:divBdr>
        </w:div>
      </w:divsChild>
    </w:div>
    <w:div w:id="1952663262">
      <w:bodyDiv w:val="1"/>
      <w:marLeft w:val="0"/>
      <w:marRight w:val="0"/>
      <w:marTop w:val="0"/>
      <w:marBottom w:val="0"/>
      <w:divBdr>
        <w:top w:val="none" w:sz="0" w:space="0" w:color="auto"/>
        <w:left w:val="none" w:sz="0" w:space="0" w:color="auto"/>
        <w:bottom w:val="none" w:sz="0" w:space="0" w:color="auto"/>
        <w:right w:val="none" w:sz="0" w:space="0" w:color="auto"/>
      </w:divBdr>
    </w:div>
    <w:div w:id="1962415192">
      <w:bodyDiv w:val="1"/>
      <w:marLeft w:val="0"/>
      <w:marRight w:val="0"/>
      <w:marTop w:val="0"/>
      <w:marBottom w:val="0"/>
      <w:divBdr>
        <w:top w:val="none" w:sz="0" w:space="0" w:color="auto"/>
        <w:left w:val="none" w:sz="0" w:space="0" w:color="auto"/>
        <w:bottom w:val="none" w:sz="0" w:space="0" w:color="auto"/>
        <w:right w:val="none" w:sz="0" w:space="0" w:color="auto"/>
      </w:divBdr>
    </w:div>
    <w:div w:id="1976251205">
      <w:bodyDiv w:val="1"/>
      <w:marLeft w:val="0"/>
      <w:marRight w:val="0"/>
      <w:marTop w:val="0"/>
      <w:marBottom w:val="0"/>
      <w:divBdr>
        <w:top w:val="none" w:sz="0" w:space="0" w:color="auto"/>
        <w:left w:val="none" w:sz="0" w:space="0" w:color="auto"/>
        <w:bottom w:val="none" w:sz="0" w:space="0" w:color="auto"/>
        <w:right w:val="none" w:sz="0" w:space="0" w:color="auto"/>
      </w:divBdr>
      <w:divsChild>
        <w:div w:id="1569226185">
          <w:marLeft w:val="0"/>
          <w:marRight w:val="0"/>
          <w:marTop w:val="0"/>
          <w:marBottom w:val="0"/>
          <w:divBdr>
            <w:top w:val="none" w:sz="0" w:space="0" w:color="auto"/>
            <w:left w:val="none" w:sz="0" w:space="0" w:color="auto"/>
            <w:bottom w:val="none" w:sz="0" w:space="0" w:color="auto"/>
            <w:right w:val="none" w:sz="0" w:space="0" w:color="auto"/>
          </w:divBdr>
        </w:div>
      </w:divsChild>
    </w:div>
    <w:div w:id="2005355420">
      <w:bodyDiv w:val="1"/>
      <w:marLeft w:val="0"/>
      <w:marRight w:val="0"/>
      <w:marTop w:val="0"/>
      <w:marBottom w:val="0"/>
      <w:divBdr>
        <w:top w:val="none" w:sz="0" w:space="0" w:color="auto"/>
        <w:left w:val="none" w:sz="0" w:space="0" w:color="auto"/>
        <w:bottom w:val="none" w:sz="0" w:space="0" w:color="auto"/>
        <w:right w:val="none" w:sz="0" w:space="0" w:color="auto"/>
      </w:divBdr>
    </w:div>
    <w:div w:id="2119912080">
      <w:bodyDiv w:val="1"/>
      <w:marLeft w:val="0"/>
      <w:marRight w:val="0"/>
      <w:marTop w:val="0"/>
      <w:marBottom w:val="0"/>
      <w:divBdr>
        <w:top w:val="none" w:sz="0" w:space="0" w:color="auto"/>
        <w:left w:val="none" w:sz="0" w:space="0" w:color="auto"/>
        <w:bottom w:val="none" w:sz="0" w:space="0" w:color="auto"/>
        <w:right w:val="none" w:sz="0" w:space="0" w:color="auto"/>
      </w:divBdr>
      <w:divsChild>
        <w:div w:id="1437746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zhangdong</dc:creator>
  <cp:keywords/>
  <dc:description/>
  <cp:lastModifiedBy>Katharina Rückert</cp:lastModifiedBy>
  <cp:revision>3</cp:revision>
  <dcterms:created xsi:type="dcterms:W3CDTF">2024-07-31T06:41:00Z</dcterms:created>
  <dcterms:modified xsi:type="dcterms:W3CDTF">2024-07-31T06:44:00Z</dcterms:modified>
</cp:coreProperties>
</file>