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4C4DE" w14:textId="77777777" w:rsidR="00F86C96" w:rsidRPr="00F86C96" w:rsidRDefault="00F86C96" w:rsidP="00F86C96">
      <w:pPr>
        <w:rPr>
          <w:rFonts w:cstheme="minorHAnsi"/>
          <w:b/>
          <w:bCs/>
          <w:sz w:val="22"/>
          <w:szCs w:val="22"/>
        </w:rPr>
      </w:pPr>
      <w:r w:rsidRPr="00F86C96">
        <w:rPr>
          <w:rFonts w:cstheme="minorHAnsi"/>
          <w:b/>
          <w:bCs/>
          <w:sz w:val="22"/>
          <w:szCs w:val="22"/>
        </w:rPr>
        <w:t xml:space="preserve">Open R-code to communicate the impact of co-occurring natural </w:t>
      </w:r>
      <w:proofErr w:type="gramStart"/>
      <w:r w:rsidRPr="00F86C96">
        <w:rPr>
          <w:rFonts w:cstheme="minorHAnsi"/>
          <w:b/>
          <w:bCs/>
          <w:sz w:val="22"/>
          <w:szCs w:val="22"/>
        </w:rPr>
        <w:t>hazards</w:t>
      </w:r>
      <w:proofErr w:type="gramEnd"/>
      <w:r w:rsidRPr="00F86C96">
        <w:rPr>
          <w:rFonts w:cstheme="minorHAnsi"/>
          <w:b/>
          <w:bCs/>
          <w:sz w:val="22"/>
          <w:szCs w:val="22"/>
        </w:rPr>
        <w:t xml:space="preserve">   </w:t>
      </w:r>
    </w:p>
    <w:p w14:paraId="5DD6B47E" w14:textId="77777777" w:rsidR="00D4435D" w:rsidRPr="002727DE" w:rsidRDefault="00D4435D" w:rsidP="00F86C96">
      <w:pPr>
        <w:rPr>
          <w:rFonts w:cstheme="minorHAnsi"/>
          <w:b/>
          <w:bCs/>
          <w:sz w:val="22"/>
          <w:szCs w:val="22"/>
        </w:rPr>
      </w:pPr>
    </w:p>
    <w:p w14:paraId="2BF80CC3" w14:textId="79C268BB" w:rsidR="00D4435D" w:rsidRPr="002727DE" w:rsidRDefault="00F86C96" w:rsidP="00F86C96">
      <w:pPr>
        <w:rPr>
          <w:rFonts w:cstheme="minorHAnsi"/>
          <w:b/>
          <w:bCs/>
          <w:sz w:val="22"/>
          <w:szCs w:val="22"/>
        </w:rPr>
      </w:pPr>
      <w:r w:rsidRPr="002727DE">
        <w:rPr>
          <w:rFonts w:cstheme="minorHAnsi"/>
          <w:b/>
          <w:bCs/>
          <w:sz w:val="22"/>
          <w:szCs w:val="22"/>
        </w:rPr>
        <w:t>README (</w:t>
      </w:r>
      <w:proofErr w:type="gramStart"/>
      <w:r w:rsidRPr="002727DE">
        <w:rPr>
          <w:rFonts w:cstheme="minorHAnsi"/>
          <w:b/>
          <w:bCs/>
          <w:sz w:val="22"/>
          <w:szCs w:val="22"/>
        </w:rPr>
        <w:t>i.e.</w:t>
      </w:r>
      <w:proofErr w:type="gramEnd"/>
      <w:r w:rsidRPr="002727DE">
        <w:rPr>
          <w:rFonts w:cstheme="minorHAnsi"/>
          <w:b/>
          <w:bCs/>
          <w:sz w:val="22"/>
          <w:szCs w:val="22"/>
        </w:rPr>
        <w:t xml:space="preserve"> guide to files in Supplementary Material) </w:t>
      </w:r>
    </w:p>
    <w:p w14:paraId="5A0A0253" w14:textId="77777777" w:rsidR="00D4435D" w:rsidRPr="002727DE" w:rsidRDefault="00D4435D" w:rsidP="00F86C96">
      <w:pPr>
        <w:rPr>
          <w:rFonts w:cstheme="minorHAnsi"/>
          <w:b/>
          <w:bCs/>
          <w:sz w:val="22"/>
          <w:szCs w:val="22"/>
        </w:rPr>
      </w:pPr>
    </w:p>
    <w:p w14:paraId="4B8A6B09" w14:textId="524403B0" w:rsidR="00D4435D" w:rsidRPr="002727DE" w:rsidRDefault="00F86C96" w:rsidP="00F86C96">
      <w:pPr>
        <w:rPr>
          <w:rFonts w:cstheme="minorHAnsi"/>
          <w:b/>
          <w:bCs/>
          <w:color w:val="0070C0"/>
          <w:sz w:val="22"/>
          <w:szCs w:val="22"/>
        </w:rPr>
      </w:pPr>
      <w:r w:rsidRPr="002727DE">
        <w:rPr>
          <w:rFonts w:cstheme="minorHAnsi"/>
          <w:b/>
          <w:bCs/>
          <w:color w:val="0070C0"/>
          <w:sz w:val="22"/>
          <w:szCs w:val="22"/>
        </w:rPr>
        <w:t>Cor_Tool_GC_1.</w:t>
      </w:r>
      <w:proofErr w:type="gramStart"/>
      <w:r w:rsidRPr="002727DE">
        <w:rPr>
          <w:rFonts w:cstheme="minorHAnsi"/>
          <w:b/>
          <w:bCs/>
          <w:color w:val="0070C0"/>
          <w:sz w:val="22"/>
          <w:szCs w:val="22"/>
        </w:rPr>
        <w:t>1.R</w:t>
      </w:r>
      <w:proofErr w:type="gramEnd"/>
    </w:p>
    <w:p w14:paraId="587A5190" w14:textId="50A8F404" w:rsidR="00F86C96" w:rsidRPr="002727DE" w:rsidRDefault="00F86C96" w:rsidP="00F86C96">
      <w:pPr>
        <w:pStyle w:val="ListParagraph"/>
        <w:numPr>
          <w:ilvl w:val="0"/>
          <w:numId w:val="4"/>
        </w:numPr>
        <w:spacing w:line="240" w:lineRule="auto"/>
        <w:rPr>
          <w:rFonts w:asciiTheme="minorHAnsi" w:hAnsiTheme="minorHAnsi" w:cstheme="minorHAnsi"/>
          <w:sz w:val="22"/>
          <w:szCs w:val="22"/>
        </w:rPr>
      </w:pPr>
      <w:r w:rsidRPr="002727DE">
        <w:rPr>
          <w:rFonts w:asciiTheme="minorHAnsi" w:hAnsiTheme="minorHAnsi" w:cstheme="minorHAnsi"/>
          <w:sz w:val="22"/>
          <w:szCs w:val="22"/>
        </w:rPr>
        <w:t xml:space="preserve">Open R script that is the subject of the paper. Designed in RStudio version </w:t>
      </w:r>
      <w:proofErr w:type="spellStart"/>
      <w:r w:rsidRPr="002727DE">
        <w:rPr>
          <w:rFonts w:asciiTheme="minorHAnsi" w:hAnsiTheme="minorHAnsi" w:cstheme="minorHAnsi"/>
          <w:sz w:val="22"/>
          <w:szCs w:val="22"/>
        </w:rPr>
        <w:t>Version</w:t>
      </w:r>
      <w:proofErr w:type="spellEnd"/>
      <w:r w:rsidRPr="002727DE">
        <w:rPr>
          <w:rFonts w:asciiTheme="minorHAnsi" w:hAnsiTheme="minorHAnsi" w:cstheme="minorHAnsi"/>
          <w:sz w:val="22"/>
          <w:szCs w:val="22"/>
        </w:rPr>
        <w:t xml:space="preserve"> 2023.06.2+561, and last checked 25</w:t>
      </w:r>
      <w:r w:rsidRPr="002727DE">
        <w:rPr>
          <w:rFonts w:asciiTheme="minorHAnsi" w:hAnsiTheme="minorHAnsi" w:cstheme="minorHAnsi"/>
          <w:sz w:val="22"/>
          <w:szCs w:val="22"/>
          <w:vertAlign w:val="superscript"/>
        </w:rPr>
        <w:t>th</w:t>
      </w:r>
      <w:r w:rsidRPr="002727DE">
        <w:rPr>
          <w:rFonts w:asciiTheme="minorHAnsi" w:hAnsiTheme="minorHAnsi" w:cstheme="minorHAnsi"/>
          <w:sz w:val="22"/>
          <w:szCs w:val="22"/>
        </w:rPr>
        <w:t xml:space="preserve"> Sept 2023.</w:t>
      </w:r>
    </w:p>
    <w:p w14:paraId="0D22CF8A" w14:textId="51E69E14" w:rsidR="00F86C96" w:rsidRPr="002727DE" w:rsidRDefault="00F86C96" w:rsidP="00F86C96">
      <w:pPr>
        <w:pStyle w:val="ListParagraph"/>
        <w:numPr>
          <w:ilvl w:val="0"/>
          <w:numId w:val="4"/>
        </w:numPr>
        <w:spacing w:line="240" w:lineRule="auto"/>
        <w:rPr>
          <w:rFonts w:asciiTheme="minorHAnsi" w:hAnsiTheme="minorHAnsi" w:cstheme="minorHAnsi"/>
          <w:sz w:val="22"/>
          <w:szCs w:val="22"/>
        </w:rPr>
      </w:pPr>
      <w:r w:rsidRPr="002727DE">
        <w:rPr>
          <w:rFonts w:asciiTheme="minorHAnsi" w:hAnsiTheme="minorHAnsi" w:cstheme="minorHAnsi"/>
          <w:sz w:val="22"/>
          <w:szCs w:val="22"/>
        </w:rPr>
        <w:t>A ‘User Guide’ is provided at the top of the script, and it should only be necessary to change ‘User set quantities’ at the top of the script and input file locations.</w:t>
      </w:r>
    </w:p>
    <w:p w14:paraId="3F616238" w14:textId="2BAFFF11" w:rsidR="00F86C96" w:rsidRPr="002727DE" w:rsidRDefault="00F86C96" w:rsidP="00F86C96">
      <w:pPr>
        <w:pStyle w:val="ListParagraph"/>
        <w:numPr>
          <w:ilvl w:val="0"/>
          <w:numId w:val="4"/>
        </w:numPr>
        <w:spacing w:line="240" w:lineRule="auto"/>
        <w:rPr>
          <w:rFonts w:asciiTheme="minorHAnsi" w:hAnsiTheme="minorHAnsi" w:cstheme="minorHAnsi"/>
          <w:sz w:val="22"/>
          <w:szCs w:val="22"/>
        </w:rPr>
      </w:pPr>
      <w:r w:rsidRPr="002727DE">
        <w:rPr>
          <w:rFonts w:asciiTheme="minorHAnsi" w:hAnsiTheme="minorHAnsi" w:cstheme="minorHAnsi"/>
          <w:sz w:val="22"/>
          <w:szCs w:val="22"/>
        </w:rPr>
        <w:t>For use with sample input files provided, listed below.</w:t>
      </w:r>
    </w:p>
    <w:p w14:paraId="06CE7404" w14:textId="58F0CAFB" w:rsidR="002727DE" w:rsidRPr="002727DE" w:rsidRDefault="002727DE" w:rsidP="00F86C96">
      <w:pPr>
        <w:pStyle w:val="ListParagraph"/>
        <w:numPr>
          <w:ilvl w:val="0"/>
          <w:numId w:val="4"/>
        </w:numPr>
        <w:spacing w:line="240" w:lineRule="auto"/>
        <w:rPr>
          <w:rFonts w:asciiTheme="minorHAnsi" w:hAnsiTheme="minorHAnsi" w:cstheme="minorHAnsi"/>
          <w:sz w:val="22"/>
          <w:szCs w:val="22"/>
        </w:rPr>
      </w:pPr>
      <w:r w:rsidRPr="002727DE">
        <w:rPr>
          <w:rFonts w:asciiTheme="minorHAnsi" w:hAnsiTheme="minorHAnsi" w:cstheme="minorHAnsi"/>
          <w:sz w:val="22"/>
          <w:szCs w:val="22"/>
        </w:rPr>
        <w:t xml:space="preserve">The calculations performed (e.g. reinsurance structure) are briefly described in Hillier et al </w:t>
      </w:r>
      <w:r w:rsidRPr="002727DE">
        <w:rPr>
          <w:rFonts w:asciiTheme="minorHAnsi" w:hAnsiTheme="minorHAnsi" w:cstheme="minorHAnsi"/>
          <w:sz w:val="22"/>
          <w:szCs w:val="22"/>
        </w:rPr>
        <w:fldChar w:fldCharType="begin"/>
      </w:r>
      <w:r w:rsidRPr="002727DE">
        <w:rPr>
          <w:rFonts w:asciiTheme="minorHAnsi" w:hAnsiTheme="minorHAnsi" w:cstheme="minorHAnsi"/>
          <w:sz w:val="22"/>
          <w:szCs w:val="22"/>
        </w:rPr>
        <w:instrText xml:space="preserve"> ADDIN ZOTERO_ITEM CSL_CITATION {"citationID":"e5lZMMWe","properties":{"formattedCitation":"(2023)","plainCitation":"(2023)","noteIndex":0},"citationItems":[{"id":1687,"uris":["http://zotero.org/users/5356753/items/VPGZZ883"],"itemData":{"id":1687,"type":"post-weblog","container-title":"Bank Underground","title":"What if it’s a perfect storm? Stronger evidence that insurers should account for co-occurring weather hazards","URL":"https://bankunderground.co.uk/2023/04/13/what-if-its-a-perfect-storm-stronger-evidence-that-insurers-should-account-for-co-occurring-weather-hazards/","author":[{"family":"Hillier","given":"J. K."},{"family":"Perkins","given":"T."},{"family":"Li","given":"R."},{"family":"Bloomfield","given":"H."},{"family":"Lau","given":"J."},{"family":"Claus","given":"S."},{"family":"Harrington","given":"P."},{"family":"Latchman","given":"S."},{"family":"Humphry","given":"D."}],"accessed":{"date-parts":[["2023",4,13]]},"issued":{"date-parts":[["2023",4,13]]}},"label":"page","suppress-author":true}],"schema":"https://github.com/citation-style-language/schema/raw/master/csl-citation.json"} </w:instrText>
      </w:r>
      <w:r w:rsidRPr="002727DE">
        <w:rPr>
          <w:rFonts w:asciiTheme="minorHAnsi" w:hAnsiTheme="minorHAnsi" w:cstheme="minorHAnsi"/>
          <w:sz w:val="22"/>
          <w:szCs w:val="22"/>
        </w:rPr>
        <w:fldChar w:fldCharType="separate"/>
      </w:r>
      <w:r w:rsidRPr="002727DE">
        <w:rPr>
          <w:rFonts w:asciiTheme="minorHAnsi" w:hAnsiTheme="minorHAnsi" w:cstheme="minorHAnsi"/>
          <w:noProof/>
          <w:sz w:val="22"/>
          <w:szCs w:val="22"/>
        </w:rPr>
        <w:t>(2023)</w:t>
      </w:r>
      <w:r w:rsidRPr="002727DE">
        <w:rPr>
          <w:rFonts w:asciiTheme="minorHAnsi" w:hAnsiTheme="minorHAnsi" w:cstheme="minorHAnsi"/>
          <w:sz w:val="22"/>
          <w:szCs w:val="22"/>
        </w:rPr>
        <w:fldChar w:fldCharType="end"/>
      </w:r>
      <w:r w:rsidRPr="002727DE">
        <w:rPr>
          <w:rFonts w:asciiTheme="minorHAnsi" w:hAnsiTheme="minorHAnsi" w:cstheme="minorHAnsi"/>
          <w:sz w:val="22"/>
          <w:szCs w:val="22"/>
        </w:rPr>
        <w:t>, but are presented here for full inspection.</w:t>
      </w:r>
    </w:p>
    <w:p w14:paraId="33C90C52" w14:textId="77777777" w:rsidR="00F86C96" w:rsidRPr="002727DE" w:rsidRDefault="00F86C96" w:rsidP="00F86C96">
      <w:pPr>
        <w:rPr>
          <w:rFonts w:cstheme="minorHAnsi"/>
          <w:sz w:val="22"/>
          <w:szCs w:val="22"/>
        </w:rPr>
      </w:pPr>
    </w:p>
    <w:p w14:paraId="57D100A0" w14:textId="77AD213D" w:rsidR="00F86C96" w:rsidRPr="002727DE" w:rsidRDefault="00F86C96" w:rsidP="00F86C96">
      <w:pPr>
        <w:rPr>
          <w:rFonts w:cstheme="minorHAnsi"/>
          <w:b/>
          <w:bCs/>
          <w:sz w:val="22"/>
          <w:szCs w:val="22"/>
        </w:rPr>
      </w:pPr>
      <w:r w:rsidRPr="002727DE">
        <w:rPr>
          <w:rFonts w:cstheme="minorHAnsi"/>
          <w:b/>
          <w:bCs/>
          <w:sz w:val="22"/>
          <w:szCs w:val="22"/>
        </w:rPr>
        <w:t>Sample input event data</w:t>
      </w:r>
      <w:r w:rsidR="002727DE" w:rsidRPr="002727DE">
        <w:rPr>
          <w:rFonts w:cstheme="minorHAnsi"/>
          <w:b/>
          <w:bCs/>
          <w:sz w:val="22"/>
          <w:szCs w:val="22"/>
        </w:rPr>
        <w:t xml:space="preserve"> (</w:t>
      </w:r>
      <w:r w:rsidR="002727DE" w:rsidRPr="002727DE">
        <w:rPr>
          <w:rFonts w:cstheme="minorHAnsi"/>
          <w:b/>
          <w:bCs/>
          <w:color w:val="0070C0"/>
          <w:sz w:val="22"/>
          <w:szCs w:val="22"/>
        </w:rPr>
        <w:t>Events_TS1_F_r1.txt</w:t>
      </w:r>
      <w:r w:rsidR="002727DE" w:rsidRPr="002727DE">
        <w:rPr>
          <w:rFonts w:cstheme="minorHAnsi"/>
          <w:b/>
          <w:bCs/>
          <w:sz w:val="22"/>
          <w:szCs w:val="22"/>
        </w:rPr>
        <w:t xml:space="preserve">, </w:t>
      </w:r>
      <w:r w:rsidR="002727DE" w:rsidRPr="002727DE">
        <w:rPr>
          <w:rFonts w:cstheme="minorHAnsi"/>
          <w:b/>
          <w:bCs/>
          <w:color w:val="0070C0"/>
          <w:sz w:val="22"/>
          <w:szCs w:val="22"/>
        </w:rPr>
        <w:t>Events_TS1_S_r1.txt</w:t>
      </w:r>
      <w:r w:rsidR="002727DE" w:rsidRPr="002727DE">
        <w:rPr>
          <w:rFonts w:cstheme="minorHAnsi"/>
          <w:b/>
          <w:bCs/>
          <w:sz w:val="22"/>
          <w:szCs w:val="22"/>
        </w:rPr>
        <w:t>)</w:t>
      </w:r>
    </w:p>
    <w:p w14:paraId="4379AC70" w14:textId="77777777" w:rsidR="00F86C96" w:rsidRPr="002727DE" w:rsidRDefault="00F86C96" w:rsidP="00F86C96">
      <w:pPr>
        <w:rPr>
          <w:rFonts w:cstheme="minorHAnsi"/>
          <w:b/>
          <w:bCs/>
          <w:sz w:val="22"/>
          <w:szCs w:val="22"/>
        </w:rPr>
      </w:pPr>
    </w:p>
    <w:p w14:paraId="05CA79C5" w14:textId="4A02FBFF" w:rsidR="00806457" w:rsidRPr="002727DE" w:rsidRDefault="00806457" w:rsidP="00806457">
      <w:pPr>
        <w:rPr>
          <w:rFonts w:cstheme="minorHAnsi"/>
          <w:sz w:val="22"/>
          <w:szCs w:val="22"/>
        </w:rPr>
      </w:pPr>
      <w:r w:rsidRPr="002727DE">
        <w:rPr>
          <w:rFonts w:cstheme="minorHAnsi"/>
          <w:sz w:val="22"/>
          <w:szCs w:val="22"/>
        </w:rPr>
        <w:t>Illustrative dates and severities of events (</w:t>
      </w:r>
      <w:proofErr w:type="gramStart"/>
      <w:r w:rsidRPr="002727DE">
        <w:rPr>
          <w:rFonts w:cstheme="minorHAnsi"/>
          <w:sz w:val="22"/>
          <w:szCs w:val="22"/>
        </w:rPr>
        <w:t>i.e.</w:t>
      </w:r>
      <w:proofErr w:type="gramEnd"/>
      <w:r w:rsidRPr="002727DE">
        <w:rPr>
          <w:rFonts w:cstheme="minorHAnsi"/>
          <w:sz w:val="22"/>
          <w:szCs w:val="22"/>
        </w:rPr>
        <w:t xml:space="preserve"> </w:t>
      </w:r>
      <w:r w:rsidRPr="002727DE">
        <w:rPr>
          <w:rFonts w:cstheme="minorHAnsi"/>
          <w:i/>
          <w:iCs/>
          <w:sz w:val="22"/>
          <w:szCs w:val="22"/>
        </w:rPr>
        <w:t>SI</w:t>
      </w:r>
      <w:r w:rsidRPr="002727DE">
        <w:rPr>
          <w:rFonts w:cstheme="minorHAnsi"/>
          <w:sz w:val="22"/>
          <w:szCs w:val="22"/>
        </w:rPr>
        <w:t>) are based on the UCKP climate projections by the UK's Met Office. Severity Indices are as in Bloomfie</w:t>
      </w:r>
      <w:r w:rsidR="002727DE" w:rsidRPr="002727DE">
        <w:rPr>
          <w:rFonts w:cstheme="minorHAnsi"/>
          <w:sz w:val="22"/>
          <w:szCs w:val="22"/>
        </w:rPr>
        <w:t>l</w:t>
      </w:r>
      <w:r w:rsidRPr="002727DE">
        <w:rPr>
          <w:rFonts w:cstheme="minorHAnsi"/>
          <w:sz w:val="22"/>
          <w:szCs w:val="22"/>
        </w:rPr>
        <w:t xml:space="preserve">d et al </w:t>
      </w:r>
      <w:r w:rsidR="002727DE" w:rsidRPr="002727DE">
        <w:rPr>
          <w:rFonts w:cstheme="minorHAnsi"/>
          <w:sz w:val="22"/>
          <w:szCs w:val="22"/>
        </w:rPr>
        <w:fldChar w:fldCharType="begin"/>
      </w:r>
      <w:r w:rsidR="002727DE" w:rsidRPr="002727DE">
        <w:rPr>
          <w:rFonts w:cstheme="minorHAnsi"/>
          <w:sz w:val="22"/>
          <w:szCs w:val="22"/>
        </w:rPr>
        <w:instrText xml:space="preserve"> ADDIN ZOTERO_ITEM CSL_CITATION {"citationID":"yupmzGxo","properties":{"formattedCitation":"(2023)","plainCitation":"(2023)","noteIndex":0},"citationItems":[{"id":1628,"uris":["http://zotero.org/users/5356753/items/H8RDL6B2"],"itemData":{"id":1628,"type":"article-journal","container-title":"Weather Clim. Extremes","title":"Co-occurring wintertime flooding and extreme wind over Europe, from daily to seasonal timescales","author":[{"family":"Bloomfield","given":"H."},{"family":"Hillier","given":"J. K."},{"family":"Griffin","given":"A."},{"family":"Kay","given":"A. L."},{"family":"Shaffrey","given":"L."},{"family":"Pianosi","given":"F."},{"family":"James","given":"R."},{"family":"Kumar","given":"D."},{"family":"Champion","given":"A. J."},{"family":"Bates","given":"P. D."}],"issued":{"date-parts":[["2023"]]}},"label":"page","suppress-author":true}],"schema":"https://github.com/citation-style-language/schema/raw/master/csl-citation.json"} </w:instrText>
      </w:r>
      <w:r w:rsidR="002727DE" w:rsidRPr="002727DE">
        <w:rPr>
          <w:rFonts w:cstheme="minorHAnsi"/>
          <w:sz w:val="22"/>
          <w:szCs w:val="22"/>
        </w:rPr>
        <w:fldChar w:fldCharType="separate"/>
      </w:r>
      <w:r w:rsidR="002727DE" w:rsidRPr="002727DE">
        <w:rPr>
          <w:rFonts w:cstheme="minorHAnsi"/>
          <w:noProof/>
          <w:sz w:val="22"/>
          <w:szCs w:val="22"/>
        </w:rPr>
        <w:t>(2023)</w:t>
      </w:r>
      <w:r w:rsidR="002727DE" w:rsidRPr="002727DE">
        <w:rPr>
          <w:rFonts w:cstheme="minorHAnsi"/>
          <w:sz w:val="22"/>
          <w:szCs w:val="22"/>
        </w:rPr>
        <w:fldChar w:fldCharType="end"/>
      </w:r>
      <w:r w:rsidRPr="002727DE">
        <w:rPr>
          <w:rFonts w:cstheme="minorHAnsi"/>
          <w:sz w:val="22"/>
          <w:szCs w:val="22"/>
        </w:rPr>
        <w:t xml:space="preserve">, specifically the versions of the formulae that are </w:t>
      </w:r>
      <w:r w:rsidRPr="002727DE">
        <w:rPr>
          <w:rFonts w:cstheme="minorHAnsi"/>
          <w:sz w:val="22"/>
          <w:szCs w:val="22"/>
          <w:u w:val="single"/>
        </w:rPr>
        <w:t>not</w:t>
      </w:r>
      <w:r w:rsidRPr="002727DE">
        <w:rPr>
          <w:rFonts w:cstheme="minorHAnsi"/>
          <w:sz w:val="22"/>
          <w:szCs w:val="22"/>
        </w:rPr>
        <w:t xml:space="preserve"> population weighted. Events defined as in Griffin et al </w:t>
      </w:r>
      <w:r w:rsidR="002727DE" w:rsidRPr="002727DE">
        <w:rPr>
          <w:rFonts w:cstheme="minorHAnsi"/>
          <w:sz w:val="22"/>
          <w:szCs w:val="22"/>
        </w:rPr>
        <w:fldChar w:fldCharType="begin"/>
      </w:r>
      <w:r w:rsidR="002727DE" w:rsidRPr="002727DE">
        <w:rPr>
          <w:rFonts w:cstheme="minorHAnsi"/>
          <w:sz w:val="22"/>
          <w:szCs w:val="22"/>
        </w:rPr>
        <w:instrText xml:space="preserve"> ADDIN ZOTERO_ITEM CSL_CITATION {"citationID":"ZLY0Dkkl","properties":{"formattedCitation":"(2022)","plainCitation":"(2022)","noteIndex":0},"citationItems":[{"id":1689,"uris":["http://zotero.org/users/5356753/items/KGKHFZH3"],"itemData":{"id":1689,"type":"article-journal","container-title":"Hydrol. Earth Syst. Sci. Discussions","DOI":"https://doi.org/10.5194/hess-2022-243","page":"1-18","title":"Widespread flooding dynamics changing under climate change: characterising floods using ukcp18","author":[{"family":"Griffin","given":"A."},{"family":"Kay","given":"A. L."},{"family":"Sayers","given":"P."},{"family":"Bell","given":"E."},{"family":"Carr","given":"S."}],"issued":{"date-parts":[["2022"]]}},"label":"page","suppress-author":true}],"schema":"https://github.com/citation-style-language/schema/raw/master/csl-citation.json"} </w:instrText>
      </w:r>
      <w:r w:rsidR="002727DE" w:rsidRPr="002727DE">
        <w:rPr>
          <w:rFonts w:cstheme="minorHAnsi"/>
          <w:sz w:val="22"/>
          <w:szCs w:val="22"/>
        </w:rPr>
        <w:fldChar w:fldCharType="separate"/>
      </w:r>
      <w:r w:rsidR="002727DE" w:rsidRPr="002727DE">
        <w:rPr>
          <w:rFonts w:cstheme="minorHAnsi"/>
          <w:noProof/>
          <w:sz w:val="22"/>
          <w:szCs w:val="22"/>
        </w:rPr>
        <w:t>(2022)</w:t>
      </w:r>
      <w:r w:rsidR="002727DE" w:rsidRPr="002727DE">
        <w:rPr>
          <w:rFonts w:cstheme="minorHAnsi"/>
          <w:sz w:val="22"/>
          <w:szCs w:val="22"/>
        </w:rPr>
        <w:fldChar w:fldCharType="end"/>
      </w:r>
      <w:r w:rsidRPr="002727DE">
        <w:rPr>
          <w:rFonts w:cstheme="minorHAnsi"/>
          <w:sz w:val="22"/>
          <w:szCs w:val="22"/>
        </w:rPr>
        <w:t xml:space="preserve"> for flooding (i.e. their events are used), and for wind the events mirror the methodology used there. The full derivation of these events is beyond the scope of this paper, which is to </w:t>
      </w:r>
      <w:r w:rsidR="005D7BAD" w:rsidRPr="002727DE">
        <w:rPr>
          <w:rFonts w:cstheme="minorHAnsi"/>
          <w:sz w:val="22"/>
          <w:szCs w:val="22"/>
        </w:rPr>
        <w:t>illustrate</w:t>
      </w:r>
      <w:r w:rsidRPr="002727DE">
        <w:rPr>
          <w:rFonts w:cstheme="minorHAnsi"/>
          <w:sz w:val="22"/>
          <w:szCs w:val="22"/>
        </w:rPr>
        <w:t xml:space="preserve"> a method of combining event sets, but the intention is to publish both the method and full data as part of a</w:t>
      </w:r>
      <w:r w:rsidR="007F0ED3">
        <w:rPr>
          <w:rFonts w:cstheme="minorHAnsi"/>
          <w:sz w:val="22"/>
          <w:szCs w:val="22"/>
        </w:rPr>
        <w:t xml:space="preserve"> companion</w:t>
      </w:r>
      <w:r w:rsidRPr="002727DE">
        <w:rPr>
          <w:rFonts w:cstheme="minorHAnsi"/>
          <w:sz w:val="22"/>
          <w:szCs w:val="22"/>
        </w:rPr>
        <w:t xml:space="preserve"> paper in preparation. </w:t>
      </w:r>
    </w:p>
    <w:p w14:paraId="43AE27E6" w14:textId="77777777" w:rsidR="00806457" w:rsidRPr="002727DE" w:rsidRDefault="00806457" w:rsidP="00806457">
      <w:pPr>
        <w:rPr>
          <w:rFonts w:cstheme="minorHAnsi"/>
          <w:sz w:val="22"/>
          <w:szCs w:val="22"/>
        </w:rPr>
      </w:pPr>
    </w:p>
    <w:p w14:paraId="558475FB" w14:textId="77777777" w:rsidR="00806457" w:rsidRPr="002727DE" w:rsidRDefault="00806457" w:rsidP="00806457">
      <w:pPr>
        <w:pStyle w:val="ListParagraph"/>
        <w:numPr>
          <w:ilvl w:val="0"/>
          <w:numId w:val="7"/>
        </w:numPr>
        <w:spacing w:line="240" w:lineRule="auto"/>
        <w:rPr>
          <w:rFonts w:asciiTheme="minorHAnsi" w:hAnsiTheme="minorHAnsi" w:cstheme="minorHAnsi"/>
          <w:sz w:val="22"/>
          <w:szCs w:val="22"/>
        </w:rPr>
      </w:pPr>
      <w:r w:rsidRPr="002727DE">
        <w:rPr>
          <w:rFonts w:asciiTheme="minorHAnsi" w:hAnsiTheme="minorHAnsi" w:cstheme="minorHAnsi"/>
          <w:sz w:val="22"/>
          <w:szCs w:val="22"/>
        </w:rPr>
        <w:t>Based on UKCP18 events during winters (</w:t>
      </w:r>
      <w:proofErr w:type="gramStart"/>
      <w:r w:rsidRPr="002727DE">
        <w:rPr>
          <w:rFonts w:asciiTheme="minorHAnsi" w:hAnsiTheme="minorHAnsi" w:cstheme="minorHAnsi"/>
          <w:sz w:val="22"/>
          <w:szCs w:val="22"/>
        </w:rPr>
        <w:t>i.e.</w:t>
      </w:r>
      <w:proofErr w:type="gramEnd"/>
      <w:r w:rsidRPr="002727DE">
        <w:rPr>
          <w:rFonts w:asciiTheme="minorHAnsi" w:hAnsiTheme="minorHAnsi" w:cstheme="minorHAnsi"/>
          <w:sz w:val="22"/>
          <w:szCs w:val="22"/>
        </w:rPr>
        <w:t xml:space="preserve"> Oct-Mar) 1981-1999</w:t>
      </w:r>
    </w:p>
    <w:p w14:paraId="55AF6D25" w14:textId="77777777" w:rsidR="00806457" w:rsidRPr="002727DE" w:rsidRDefault="00806457" w:rsidP="00806457">
      <w:pPr>
        <w:pStyle w:val="ListParagraph"/>
        <w:numPr>
          <w:ilvl w:val="0"/>
          <w:numId w:val="7"/>
        </w:numPr>
        <w:spacing w:line="240" w:lineRule="auto"/>
        <w:rPr>
          <w:rFonts w:asciiTheme="minorHAnsi" w:hAnsiTheme="minorHAnsi" w:cstheme="minorHAnsi"/>
          <w:sz w:val="22"/>
          <w:szCs w:val="22"/>
        </w:rPr>
      </w:pPr>
      <w:r w:rsidRPr="002727DE">
        <w:rPr>
          <w:rFonts w:asciiTheme="minorHAnsi" w:hAnsiTheme="minorHAnsi" w:cstheme="minorHAnsi"/>
          <w:sz w:val="22"/>
          <w:szCs w:val="22"/>
        </w:rPr>
        <w:t>12 Ensembles [1,4,5,6,7,8,9,10,11,12,13,15]</w:t>
      </w:r>
    </w:p>
    <w:p w14:paraId="6209AD35" w14:textId="77777777" w:rsidR="00806457" w:rsidRPr="002727DE" w:rsidRDefault="00806457" w:rsidP="00806457">
      <w:pPr>
        <w:pStyle w:val="ListParagraph"/>
        <w:numPr>
          <w:ilvl w:val="0"/>
          <w:numId w:val="7"/>
        </w:numPr>
        <w:spacing w:line="240" w:lineRule="auto"/>
        <w:rPr>
          <w:rFonts w:asciiTheme="minorHAnsi" w:hAnsiTheme="minorHAnsi" w:cstheme="minorHAnsi"/>
          <w:sz w:val="22"/>
          <w:szCs w:val="22"/>
        </w:rPr>
      </w:pPr>
      <w:r w:rsidRPr="002727DE">
        <w:rPr>
          <w:rFonts w:asciiTheme="minorHAnsi" w:hAnsiTheme="minorHAnsi" w:cstheme="minorHAnsi"/>
          <w:sz w:val="22"/>
          <w:szCs w:val="22"/>
        </w:rPr>
        <w:t xml:space="preserve">12*19 = 224 years in total, numbered sequentially </w:t>
      </w:r>
      <w:proofErr w:type="gramStart"/>
      <w:r w:rsidRPr="002727DE">
        <w:rPr>
          <w:rFonts w:asciiTheme="minorHAnsi" w:hAnsiTheme="minorHAnsi" w:cstheme="minorHAnsi"/>
          <w:sz w:val="22"/>
          <w:szCs w:val="22"/>
        </w:rPr>
        <w:t>i.e.</w:t>
      </w:r>
      <w:proofErr w:type="gramEnd"/>
      <w:r w:rsidRPr="002727DE">
        <w:rPr>
          <w:rFonts w:asciiTheme="minorHAnsi" w:hAnsiTheme="minorHAnsi" w:cstheme="minorHAnsi"/>
          <w:sz w:val="22"/>
          <w:szCs w:val="22"/>
        </w:rPr>
        <w:t xml:space="preserve"> ENS 1 is 1-19, ENS 2 is 20-38 etc ...</w:t>
      </w:r>
    </w:p>
    <w:p w14:paraId="3FBBDFE7" w14:textId="3E193C59" w:rsidR="00806457" w:rsidRPr="002727DE" w:rsidRDefault="007F0ED3" w:rsidP="00806457">
      <w:pPr>
        <w:pStyle w:val="ListParagraph"/>
        <w:numPr>
          <w:ilvl w:val="0"/>
          <w:numId w:val="7"/>
        </w:numPr>
        <w:spacing w:line="240" w:lineRule="auto"/>
        <w:rPr>
          <w:rFonts w:asciiTheme="minorHAnsi" w:hAnsiTheme="minorHAnsi" w:cstheme="minorHAnsi"/>
          <w:sz w:val="22"/>
          <w:szCs w:val="22"/>
        </w:rPr>
      </w:pPr>
      <w:r>
        <w:rPr>
          <w:rFonts w:asciiTheme="minorHAnsi" w:hAnsiTheme="minorHAnsi" w:cstheme="minorHAnsi"/>
          <w:sz w:val="22"/>
          <w:szCs w:val="22"/>
        </w:rPr>
        <w:t>L</w:t>
      </w:r>
      <w:r w:rsidR="00806457" w:rsidRPr="002727DE">
        <w:rPr>
          <w:rFonts w:asciiTheme="minorHAnsi" w:hAnsiTheme="minorHAnsi" w:cstheme="minorHAnsi"/>
          <w:sz w:val="22"/>
          <w:szCs w:val="22"/>
        </w:rPr>
        <w:t>osses</w:t>
      </w:r>
      <w:r>
        <w:rPr>
          <w:rFonts w:asciiTheme="minorHAnsi" w:hAnsiTheme="minorHAnsi" w:cstheme="minorHAnsi"/>
          <w:sz w:val="22"/>
          <w:szCs w:val="22"/>
        </w:rPr>
        <w:t xml:space="preserve"> with a log-Normal size distribution</w:t>
      </w:r>
      <w:r w:rsidR="00806457" w:rsidRPr="002727DE">
        <w:rPr>
          <w:rFonts w:asciiTheme="minorHAnsi" w:hAnsiTheme="minorHAnsi" w:cstheme="minorHAnsi"/>
          <w:sz w:val="22"/>
          <w:szCs w:val="22"/>
        </w:rPr>
        <w:t xml:space="preserve"> were assigned according to </w:t>
      </w:r>
      <w:r>
        <w:rPr>
          <w:rFonts w:asciiTheme="minorHAnsi" w:hAnsiTheme="minorHAnsi" w:cstheme="minorHAnsi"/>
          <w:sz w:val="22"/>
          <w:szCs w:val="22"/>
        </w:rPr>
        <w:t>(</w:t>
      </w:r>
      <w:proofErr w:type="gramStart"/>
      <w:r>
        <w:rPr>
          <w:rFonts w:asciiTheme="minorHAnsi" w:hAnsiTheme="minorHAnsi" w:cstheme="minorHAnsi"/>
          <w:sz w:val="22"/>
          <w:szCs w:val="22"/>
        </w:rPr>
        <w:t>i.e.</w:t>
      </w:r>
      <w:proofErr w:type="gramEnd"/>
      <w:r>
        <w:rPr>
          <w:rFonts w:asciiTheme="minorHAnsi" w:hAnsiTheme="minorHAnsi" w:cstheme="minorHAnsi"/>
          <w:sz w:val="22"/>
          <w:szCs w:val="22"/>
        </w:rPr>
        <w:t xml:space="preserve"> correlated with) </w:t>
      </w:r>
      <w:r w:rsidR="00806457" w:rsidRPr="002727DE">
        <w:rPr>
          <w:rFonts w:asciiTheme="minorHAnsi" w:hAnsiTheme="minorHAnsi" w:cstheme="minorHAnsi"/>
          <w:sz w:val="22"/>
          <w:szCs w:val="22"/>
        </w:rPr>
        <w:t xml:space="preserve">hazard severity, and this was done 50 times, giving an overall time-series length of 224*50 = 11200 simulated years.  </w:t>
      </w:r>
    </w:p>
    <w:p w14:paraId="2D1D11B5" w14:textId="77777777" w:rsidR="00806457" w:rsidRPr="002727DE" w:rsidRDefault="00806457" w:rsidP="00806457">
      <w:pPr>
        <w:pStyle w:val="ListParagraph"/>
        <w:numPr>
          <w:ilvl w:val="0"/>
          <w:numId w:val="7"/>
        </w:numPr>
        <w:spacing w:line="240" w:lineRule="auto"/>
        <w:rPr>
          <w:rFonts w:asciiTheme="minorHAnsi" w:hAnsiTheme="minorHAnsi" w:cstheme="minorHAnsi"/>
          <w:sz w:val="22"/>
          <w:szCs w:val="22"/>
        </w:rPr>
      </w:pPr>
      <w:r w:rsidRPr="002727DE">
        <w:rPr>
          <w:rFonts w:asciiTheme="minorHAnsi" w:hAnsiTheme="minorHAnsi" w:cstheme="minorHAnsi"/>
          <w:sz w:val="22"/>
          <w:szCs w:val="22"/>
        </w:rPr>
        <w:t>Day is 'start day' [1-180] with 1 being 1st Oct, noting that all months are 30 days.</w:t>
      </w:r>
    </w:p>
    <w:p w14:paraId="3836C1BA" w14:textId="77777777" w:rsidR="00806457" w:rsidRPr="002727DE" w:rsidRDefault="00806457" w:rsidP="00806457">
      <w:pPr>
        <w:pStyle w:val="ListParagraph"/>
        <w:numPr>
          <w:ilvl w:val="0"/>
          <w:numId w:val="7"/>
        </w:numPr>
        <w:spacing w:line="240" w:lineRule="auto"/>
        <w:rPr>
          <w:rFonts w:asciiTheme="minorHAnsi" w:hAnsiTheme="minorHAnsi" w:cstheme="minorHAnsi"/>
          <w:sz w:val="22"/>
          <w:szCs w:val="22"/>
        </w:rPr>
      </w:pPr>
      <w:r w:rsidRPr="002727DE">
        <w:rPr>
          <w:rFonts w:asciiTheme="minorHAnsi" w:hAnsiTheme="minorHAnsi" w:cstheme="minorHAnsi"/>
          <w:sz w:val="22"/>
          <w:szCs w:val="22"/>
        </w:rPr>
        <w:t>Severity is FSI or SSI .... where SI is 'Severity Index' a metric allegedly related to £ loss.</w:t>
      </w:r>
    </w:p>
    <w:p w14:paraId="631E984A" w14:textId="77777777" w:rsidR="00806457" w:rsidRPr="002727DE" w:rsidRDefault="00806457" w:rsidP="00806457">
      <w:pPr>
        <w:pStyle w:val="ListParagraph"/>
        <w:numPr>
          <w:ilvl w:val="0"/>
          <w:numId w:val="7"/>
        </w:numPr>
        <w:spacing w:line="240" w:lineRule="auto"/>
        <w:rPr>
          <w:rFonts w:asciiTheme="minorHAnsi" w:hAnsiTheme="minorHAnsi" w:cstheme="minorHAnsi"/>
          <w:sz w:val="22"/>
          <w:szCs w:val="22"/>
        </w:rPr>
      </w:pPr>
      <w:r w:rsidRPr="002727DE">
        <w:rPr>
          <w:rFonts w:asciiTheme="minorHAnsi" w:hAnsiTheme="minorHAnsi" w:cstheme="minorHAnsi"/>
          <w:sz w:val="22"/>
          <w:szCs w:val="22"/>
        </w:rPr>
        <w:t>The largest events are selected to match the number per year in the commercial models used (see paper's text)</w:t>
      </w:r>
    </w:p>
    <w:p w14:paraId="5F12E833" w14:textId="77777777" w:rsidR="00806457" w:rsidRPr="002727DE" w:rsidRDefault="00806457" w:rsidP="00806457">
      <w:pPr>
        <w:pStyle w:val="ListParagraph"/>
        <w:numPr>
          <w:ilvl w:val="0"/>
          <w:numId w:val="7"/>
        </w:numPr>
        <w:spacing w:line="240" w:lineRule="auto"/>
        <w:rPr>
          <w:rFonts w:asciiTheme="minorHAnsi" w:hAnsiTheme="minorHAnsi" w:cstheme="minorHAnsi"/>
          <w:sz w:val="22"/>
          <w:szCs w:val="22"/>
        </w:rPr>
      </w:pPr>
      <w:r w:rsidRPr="002727DE">
        <w:rPr>
          <w:rFonts w:asciiTheme="minorHAnsi" w:hAnsiTheme="minorHAnsi" w:cstheme="minorHAnsi"/>
          <w:sz w:val="22"/>
          <w:szCs w:val="22"/>
        </w:rPr>
        <w:t xml:space="preserve">A log-Normal distribution of losses and a Gaussian copula are assumed in order to add a distribution </w:t>
      </w:r>
      <w:proofErr w:type="gramStart"/>
      <w:r w:rsidRPr="002727DE">
        <w:rPr>
          <w:rFonts w:asciiTheme="minorHAnsi" w:hAnsiTheme="minorHAnsi" w:cstheme="minorHAnsi"/>
          <w:sz w:val="22"/>
          <w:szCs w:val="22"/>
        </w:rPr>
        <w:t>losses</w:t>
      </w:r>
      <w:proofErr w:type="gramEnd"/>
      <w:r w:rsidRPr="002727DE">
        <w:rPr>
          <w:rFonts w:asciiTheme="minorHAnsi" w:hAnsiTheme="minorHAnsi" w:cstheme="minorHAnsi"/>
          <w:sz w:val="22"/>
          <w:szCs w:val="22"/>
        </w:rPr>
        <w:t>.</w:t>
      </w:r>
    </w:p>
    <w:p w14:paraId="2F6C554E" w14:textId="77777777" w:rsidR="00806457" w:rsidRPr="002727DE" w:rsidRDefault="00806457" w:rsidP="00806457">
      <w:pPr>
        <w:rPr>
          <w:rFonts w:cstheme="minorHAnsi"/>
          <w:sz w:val="22"/>
          <w:szCs w:val="22"/>
        </w:rPr>
      </w:pPr>
    </w:p>
    <w:p w14:paraId="7F2CBEED" w14:textId="44D84195" w:rsidR="00F86C96" w:rsidRPr="002727DE" w:rsidRDefault="00806457" w:rsidP="00806457">
      <w:pPr>
        <w:rPr>
          <w:rFonts w:cstheme="minorHAnsi"/>
          <w:sz w:val="22"/>
          <w:szCs w:val="22"/>
        </w:rPr>
      </w:pPr>
      <w:r w:rsidRPr="002727DE">
        <w:rPr>
          <w:rFonts w:cstheme="minorHAnsi"/>
          <w:sz w:val="22"/>
          <w:szCs w:val="22"/>
        </w:rPr>
        <w:t>These are large assumptions. They are suitable for illustrative purposes but should not be interpreted further. In reality, whilst this has not been explicitly investigated, there will be differences that critically affect tail behaviour (</w:t>
      </w:r>
      <w:proofErr w:type="gramStart"/>
      <w:r w:rsidRPr="002727DE">
        <w:rPr>
          <w:rFonts w:cstheme="minorHAnsi"/>
          <w:sz w:val="22"/>
          <w:szCs w:val="22"/>
        </w:rPr>
        <w:t>i.e.</w:t>
      </w:r>
      <w:proofErr w:type="gramEnd"/>
      <w:r w:rsidRPr="002727DE">
        <w:rPr>
          <w:rFonts w:cstheme="minorHAnsi"/>
          <w:sz w:val="22"/>
          <w:szCs w:val="22"/>
        </w:rPr>
        <w:t xml:space="preserve"> impact on 1-in-200 year co-occurrence). Illustratively, commercial models’ loss distributions are not exactly log-Normal, and it seems unlikely that randomly assigning loss according to severity is appropriate since it was necessary to assume </w:t>
      </w:r>
      <w:r w:rsidRPr="002727DE">
        <w:rPr>
          <w:rFonts w:cstheme="minorHAnsi"/>
          <w:i/>
          <w:iCs/>
          <w:sz w:val="22"/>
          <w:szCs w:val="22"/>
        </w:rPr>
        <w:t xml:space="preserve">r </w:t>
      </w:r>
      <w:r w:rsidRPr="002727DE">
        <w:rPr>
          <w:rFonts w:cstheme="minorHAnsi"/>
          <w:sz w:val="22"/>
          <w:szCs w:val="22"/>
        </w:rPr>
        <w:t xml:space="preserve">= 1.0 between severity and loss to get outputs </w:t>
      </w:r>
      <w:proofErr w:type="gramStart"/>
      <w:r w:rsidRPr="002727DE">
        <w:rPr>
          <w:rFonts w:cstheme="minorHAnsi"/>
          <w:sz w:val="22"/>
          <w:szCs w:val="22"/>
        </w:rPr>
        <w:t>similar to</w:t>
      </w:r>
      <w:proofErr w:type="gramEnd"/>
      <w:r w:rsidRPr="002727DE">
        <w:rPr>
          <w:rFonts w:cstheme="minorHAnsi"/>
          <w:sz w:val="22"/>
          <w:szCs w:val="22"/>
        </w:rPr>
        <w:t xml:space="preserve"> the commercial risk models.  </w:t>
      </w:r>
    </w:p>
    <w:p w14:paraId="3202B99D" w14:textId="77777777" w:rsidR="00F86C96" w:rsidRPr="002727DE" w:rsidRDefault="00F86C96" w:rsidP="00F86C96">
      <w:pPr>
        <w:rPr>
          <w:rFonts w:cstheme="minorHAnsi"/>
          <w:sz w:val="22"/>
          <w:szCs w:val="22"/>
        </w:rPr>
      </w:pPr>
    </w:p>
    <w:p w14:paraId="5D656A88" w14:textId="7162C8C7" w:rsidR="00F86C96" w:rsidRPr="002727DE" w:rsidRDefault="002727DE" w:rsidP="00F86C96">
      <w:pPr>
        <w:rPr>
          <w:rFonts w:cstheme="minorHAnsi"/>
          <w:b/>
          <w:bCs/>
          <w:sz w:val="22"/>
          <w:szCs w:val="22"/>
        </w:rPr>
      </w:pPr>
      <w:r w:rsidRPr="002727DE">
        <w:rPr>
          <w:rFonts w:cstheme="minorHAnsi"/>
          <w:b/>
          <w:bCs/>
          <w:sz w:val="22"/>
          <w:szCs w:val="22"/>
        </w:rPr>
        <w:t>Other s</w:t>
      </w:r>
      <w:r w:rsidR="00F86C96" w:rsidRPr="002727DE">
        <w:rPr>
          <w:rFonts w:cstheme="minorHAnsi"/>
          <w:b/>
          <w:bCs/>
          <w:sz w:val="22"/>
          <w:szCs w:val="22"/>
        </w:rPr>
        <w:t>ample input files</w:t>
      </w:r>
    </w:p>
    <w:p w14:paraId="0B6D8F63" w14:textId="6BA91805" w:rsidR="00F86C96" w:rsidRPr="002727DE" w:rsidRDefault="00F86C96" w:rsidP="00F86C96">
      <w:pPr>
        <w:pStyle w:val="ListParagraph"/>
        <w:numPr>
          <w:ilvl w:val="0"/>
          <w:numId w:val="6"/>
        </w:numPr>
        <w:spacing w:line="240" w:lineRule="auto"/>
        <w:rPr>
          <w:rFonts w:asciiTheme="minorHAnsi" w:hAnsiTheme="minorHAnsi" w:cstheme="minorHAnsi"/>
          <w:color w:val="0070C0"/>
          <w:sz w:val="22"/>
          <w:szCs w:val="22"/>
        </w:rPr>
      </w:pPr>
      <w:r w:rsidRPr="002727DE">
        <w:rPr>
          <w:rFonts w:asciiTheme="minorHAnsi" w:hAnsiTheme="minorHAnsi" w:cstheme="minorHAnsi"/>
          <w:color w:val="0070C0"/>
          <w:sz w:val="22"/>
          <w:szCs w:val="22"/>
        </w:rPr>
        <w:t>CompanyX_format_losses_ALL_numbers_changed.txt</w:t>
      </w:r>
    </w:p>
    <w:p w14:paraId="404486C6" w14:textId="62BC8E3B" w:rsidR="00F86C96" w:rsidRPr="002727DE" w:rsidRDefault="00F86C96" w:rsidP="00F86C96">
      <w:pPr>
        <w:pStyle w:val="ListParagraph"/>
        <w:numPr>
          <w:ilvl w:val="1"/>
          <w:numId w:val="6"/>
        </w:numPr>
        <w:spacing w:line="240" w:lineRule="auto"/>
        <w:rPr>
          <w:rFonts w:asciiTheme="minorHAnsi" w:hAnsiTheme="minorHAnsi" w:cstheme="minorHAnsi"/>
          <w:sz w:val="22"/>
          <w:szCs w:val="22"/>
        </w:rPr>
      </w:pPr>
      <w:r w:rsidRPr="002727DE">
        <w:rPr>
          <w:rFonts w:asciiTheme="minorHAnsi" w:hAnsiTheme="minorHAnsi" w:cstheme="minorHAnsi"/>
          <w:sz w:val="22"/>
          <w:szCs w:val="22"/>
        </w:rPr>
        <w:t>Selected return period values for modelled losses from a company</w:t>
      </w:r>
      <w:r w:rsidR="007F0ED3">
        <w:rPr>
          <w:rFonts w:asciiTheme="minorHAnsi" w:hAnsiTheme="minorHAnsi" w:cstheme="minorHAnsi"/>
          <w:sz w:val="22"/>
          <w:szCs w:val="22"/>
        </w:rPr>
        <w:t>. In the last part of the script this allows you to, if you wish, replicate the analysis using loss distributions of the same shape but scaled in magnitude to the size of two perils for a particular firm.</w:t>
      </w:r>
    </w:p>
    <w:p w14:paraId="015BE886" w14:textId="529781E4" w:rsidR="002727DE" w:rsidRPr="002727DE" w:rsidRDefault="002727DE" w:rsidP="002727DE">
      <w:pPr>
        <w:pStyle w:val="ListParagraph"/>
        <w:numPr>
          <w:ilvl w:val="0"/>
          <w:numId w:val="6"/>
        </w:numPr>
        <w:spacing w:line="240" w:lineRule="auto"/>
        <w:rPr>
          <w:rFonts w:asciiTheme="minorHAnsi" w:hAnsiTheme="minorHAnsi" w:cstheme="minorHAnsi"/>
          <w:sz w:val="22"/>
          <w:szCs w:val="22"/>
        </w:rPr>
      </w:pPr>
      <w:r w:rsidRPr="002727DE">
        <w:rPr>
          <w:rFonts w:asciiTheme="minorHAnsi" w:hAnsiTheme="minorHAnsi" w:cstheme="minorHAnsi"/>
          <w:sz w:val="22"/>
          <w:szCs w:val="22"/>
        </w:rPr>
        <w:t>RPs_selected.txt</w:t>
      </w:r>
    </w:p>
    <w:p w14:paraId="6A4E9468" w14:textId="5EA1F794" w:rsidR="002727DE" w:rsidRPr="002727DE" w:rsidRDefault="002727DE" w:rsidP="002727DE">
      <w:pPr>
        <w:pStyle w:val="ListParagraph"/>
        <w:numPr>
          <w:ilvl w:val="1"/>
          <w:numId w:val="6"/>
        </w:numPr>
        <w:spacing w:line="240" w:lineRule="auto"/>
        <w:rPr>
          <w:rFonts w:asciiTheme="minorHAnsi" w:hAnsiTheme="minorHAnsi" w:cstheme="minorHAnsi"/>
          <w:sz w:val="22"/>
          <w:szCs w:val="22"/>
        </w:rPr>
      </w:pPr>
      <w:r w:rsidRPr="002727DE">
        <w:rPr>
          <w:rFonts w:asciiTheme="minorHAnsi" w:hAnsiTheme="minorHAnsi" w:cstheme="minorHAnsi"/>
          <w:sz w:val="22"/>
          <w:szCs w:val="22"/>
        </w:rPr>
        <w:t>Selected return period values</w:t>
      </w:r>
    </w:p>
    <w:p w14:paraId="489F2295" w14:textId="77777777" w:rsidR="00F86C96" w:rsidRPr="002727DE" w:rsidRDefault="00F86C96" w:rsidP="00F86C96">
      <w:pPr>
        <w:rPr>
          <w:rFonts w:cstheme="minorHAnsi"/>
          <w:b/>
          <w:bCs/>
          <w:sz w:val="22"/>
          <w:szCs w:val="22"/>
        </w:rPr>
      </w:pPr>
    </w:p>
    <w:p w14:paraId="0E656A43" w14:textId="5ECECF75" w:rsidR="00F86C96" w:rsidRPr="002727DE" w:rsidRDefault="00F86C96" w:rsidP="00F86C96">
      <w:pPr>
        <w:rPr>
          <w:rFonts w:cstheme="minorHAnsi"/>
          <w:b/>
          <w:bCs/>
          <w:sz w:val="22"/>
          <w:szCs w:val="22"/>
        </w:rPr>
      </w:pPr>
      <w:r w:rsidRPr="002727DE">
        <w:rPr>
          <w:rFonts w:cstheme="minorHAnsi"/>
          <w:b/>
          <w:bCs/>
          <w:sz w:val="22"/>
          <w:szCs w:val="22"/>
        </w:rPr>
        <w:t>/Run1/ and files therein</w:t>
      </w:r>
    </w:p>
    <w:p w14:paraId="078726C8" w14:textId="366AFC6A" w:rsidR="00F86C96" w:rsidRPr="00111920" w:rsidRDefault="00F86C96" w:rsidP="00F86C96">
      <w:pPr>
        <w:pStyle w:val="ListParagraph"/>
        <w:numPr>
          <w:ilvl w:val="0"/>
          <w:numId w:val="3"/>
        </w:numPr>
        <w:spacing w:line="240" w:lineRule="auto"/>
        <w:rPr>
          <w:rFonts w:asciiTheme="minorHAnsi" w:hAnsiTheme="minorHAnsi" w:cstheme="minorHAnsi"/>
          <w:sz w:val="22"/>
          <w:szCs w:val="22"/>
        </w:rPr>
      </w:pPr>
      <w:r w:rsidRPr="002727DE">
        <w:rPr>
          <w:rFonts w:asciiTheme="minorHAnsi" w:hAnsiTheme="minorHAnsi" w:cstheme="minorHAnsi"/>
          <w:sz w:val="22"/>
          <w:szCs w:val="22"/>
        </w:rPr>
        <w:t xml:space="preserve">The output files that should be obtained after running the R-script with the sample input files </w:t>
      </w:r>
      <w:r w:rsidRPr="00111920">
        <w:rPr>
          <w:rFonts w:asciiTheme="minorHAnsi" w:hAnsiTheme="minorHAnsi" w:cstheme="minorHAnsi"/>
          <w:sz w:val="22"/>
          <w:szCs w:val="22"/>
        </w:rPr>
        <w:t>provided</w:t>
      </w:r>
      <w:r w:rsidR="002727DE" w:rsidRPr="00111920">
        <w:rPr>
          <w:rFonts w:asciiTheme="minorHAnsi" w:hAnsiTheme="minorHAnsi" w:cstheme="minorHAnsi"/>
          <w:sz w:val="22"/>
          <w:szCs w:val="22"/>
        </w:rPr>
        <w:t>. These are described in the script.</w:t>
      </w:r>
    </w:p>
    <w:p w14:paraId="14BB2DF9" w14:textId="77777777" w:rsidR="00F86C96" w:rsidRPr="00111920" w:rsidRDefault="00F86C96" w:rsidP="00F86C96">
      <w:pPr>
        <w:rPr>
          <w:rFonts w:cstheme="minorHAnsi"/>
          <w:b/>
          <w:bCs/>
          <w:sz w:val="22"/>
          <w:szCs w:val="22"/>
        </w:rPr>
      </w:pPr>
    </w:p>
    <w:p w14:paraId="7B227FC5" w14:textId="77777777" w:rsidR="00F86C96" w:rsidRPr="00111920" w:rsidRDefault="00F86C96" w:rsidP="00F86C96">
      <w:pPr>
        <w:rPr>
          <w:rFonts w:cstheme="minorHAnsi"/>
          <w:b/>
          <w:bCs/>
          <w:sz w:val="22"/>
          <w:szCs w:val="22"/>
        </w:rPr>
      </w:pPr>
    </w:p>
    <w:p w14:paraId="366731B2" w14:textId="77777777" w:rsidR="00D4435D" w:rsidRPr="00111920" w:rsidRDefault="00D4435D" w:rsidP="00F86C96">
      <w:pPr>
        <w:rPr>
          <w:rFonts w:cstheme="minorHAnsi"/>
          <w:b/>
          <w:bCs/>
          <w:sz w:val="22"/>
          <w:szCs w:val="22"/>
        </w:rPr>
      </w:pPr>
    </w:p>
    <w:p w14:paraId="4A6A3ADB" w14:textId="77777777" w:rsidR="00D4435D" w:rsidRPr="00111920" w:rsidRDefault="00D4435D" w:rsidP="00F86C96">
      <w:pPr>
        <w:rPr>
          <w:rFonts w:cstheme="minorHAnsi"/>
          <w:b/>
          <w:bCs/>
          <w:sz w:val="22"/>
          <w:szCs w:val="22"/>
        </w:rPr>
      </w:pPr>
    </w:p>
    <w:p w14:paraId="629C603C" w14:textId="77777777" w:rsidR="00D4435D" w:rsidRPr="00111920" w:rsidRDefault="00D4435D" w:rsidP="00F86C96">
      <w:pPr>
        <w:rPr>
          <w:rFonts w:cstheme="minorHAnsi"/>
          <w:b/>
          <w:bCs/>
          <w:sz w:val="22"/>
          <w:szCs w:val="22"/>
        </w:rPr>
      </w:pPr>
    </w:p>
    <w:p w14:paraId="37C73434" w14:textId="08FDEAF0" w:rsidR="00F86C96" w:rsidRPr="00111920" w:rsidRDefault="002727DE" w:rsidP="00F86C96">
      <w:pPr>
        <w:rPr>
          <w:rFonts w:cstheme="minorHAnsi"/>
          <w:b/>
          <w:bCs/>
          <w:sz w:val="22"/>
          <w:szCs w:val="22"/>
        </w:rPr>
      </w:pPr>
      <w:r w:rsidRPr="00111920">
        <w:rPr>
          <w:rFonts w:cstheme="minorHAnsi"/>
          <w:b/>
          <w:bCs/>
          <w:sz w:val="22"/>
          <w:szCs w:val="22"/>
        </w:rPr>
        <w:t>Bibliography</w:t>
      </w:r>
    </w:p>
    <w:p w14:paraId="28737AA3" w14:textId="77777777" w:rsidR="00F86C96" w:rsidRPr="00111920" w:rsidRDefault="00F86C96" w:rsidP="00F86C96">
      <w:pPr>
        <w:rPr>
          <w:rFonts w:cstheme="minorHAnsi"/>
          <w:b/>
          <w:bCs/>
          <w:sz w:val="22"/>
          <w:szCs w:val="22"/>
        </w:rPr>
      </w:pPr>
    </w:p>
    <w:p w14:paraId="38B58650" w14:textId="77777777" w:rsidR="002727DE" w:rsidRPr="00111920" w:rsidRDefault="002727DE" w:rsidP="002727DE">
      <w:pPr>
        <w:pStyle w:val="Bibliography"/>
        <w:rPr>
          <w:sz w:val="22"/>
          <w:szCs w:val="22"/>
        </w:rPr>
      </w:pPr>
      <w:r w:rsidRPr="00111920">
        <w:rPr>
          <w:sz w:val="22"/>
          <w:szCs w:val="22"/>
        </w:rPr>
        <w:t xml:space="preserve">Bloomfield, H., Hillier, J. K., Griffin, A., Kay, A. L., </w:t>
      </w:r>
      <w:proofErr w:type="spellStart"/>
      <w:r w:rsidRPr="00111920">
        <w:rPr>
          <w:sz w:val="22"/>
          <w:szCs w:val="22"/>
        </w:rPr>
        <w:t>Shaffrey</w:t>
      </w:r>
      <w:proofErr w:type="spellEnd"/>
      <w:r w:rsidRPr="00111920">
        <w:rPr>
          <w:sz w:val="22"/>
          <w:szCs w:val="22"/>
        </w:rPr>
        <w:t xml:space="preserve">, L., Pianosi, F., James, R., Kumar, D., Champion, A. J., and Bates, P. D.: Co-occurring wintertime flooding and extreme wind over Europe, from daily to seasonal timescales, Weather </w:t>
      </w:r>
      <w:proofErr w:type="spellStart"/>
      <w:r w:rsidRPr="00111920">
        <w:rPr>
          <w:sz w:val="22"/>
          <w:szCs w:val="22"/>
        </w:rPr>
        <w:t>Clim</w:t>
      </w:r>
      <w:proofErr w:type="spellEnd"/>
      <w:r w:rsidRPr="00111920">
        <w:rPr>
          <w:sz w:val="22"/>
          <w:szCs w:val="22"/>
        </w:rPr>
        <w:t>. Extremes, 2023.</w:t>
      </w:r>
    </w:p>
    <w:p w14:paraId="430F8EE2" w14:textId="77777777" w:rsidR="00F86C96" w:rsidRPr="00111920" w:rsidRDefault="00F86C96" w:rsidP="00F86C96">
      <w:pPr>
        <w:rPr>
          <w:rFonts w:cstheme="minorHAnsi"/>
          <w:b/>
          <w:bCs/>
          <w:sz w:val="22"/>
          <w:szCs w:val="22"/>
        </w:rPr>
      </w:pPr>
    </w:p>
    <w:p w14:paraId="2168AE71" w14:textId="77777777" w:rsidR="00F86C96" w:rsidRPr="00111920" w:rsidRDefault="00F86C96" w:rsidP="00F86C96">
      <w:pPr>
        <w:pStyle w:val="Bibliography"/>
        <w:rPr>
          <w:rFonts w:cstheme="minorHAnsi"/>
          <w:sz w:val="22"/>
          <w:szCs w:val="22"/>
        </w:rPr>
      </w:pPr>
      <w:r w:rsidRPr="00111920">
        <w:rPr>
          <w:rFonts w:cstheme="minorHAnsi"/>
          <w:sz w:val="22"/>
          <w:szCs w:val="22"/>
        </w:rPr>
        <w:t xml:space="preserve">Griffin, A., Kay, A. L., Sayers, P., Bell, E., and </w:t>
      </w:r>
      <w:proofErr w:type="spellStart"/>
      <w:r w:rsidRPr="00111920">
        <w:rPr>
          <w:rFonts w:cstheme="minorHAnsi"/>
          <w:sz w:val="22"/>
          <w:szCs w:val="22"/>
        </w:rPr>
        <w:t>Carr</w:t>
      </w:r>
      <w:proofErr w:type="spellEnd"/>
      <w:r w:rsidRPr="00111920">
        <w:rPr>
          <w:rFonts w:cstheme="minorHAnsi"/>
          <w:sz w:val="22"/>
          <w:szCs w:val="22"/>
        </w:rPr>
        <w:t xml:space="preserve">, S.: Widespread flooding dynamics changing under climate change: characterising floods using ukcp18, </w:t>
      </w:r>
      <w:proofErr w:type="spellStart"/>
      <w:r w:rsidRPr="00111920">
        <w:rPr>
          <w:rFonts w:cstheme="minorHAnsi"/>
          <w:sz w:val="22"/>
          <w:szCs w:val="22"/>
        </w:rPr>
        <w:t>Hydrol</w:t>
      </w:r>
      <w:proofErr w:type="spellEnd"/>
      <w:r w:rsidRPr="00111920">
        <w:rPr>
          <w:rFonts w:cstheme="minorHAnsi"/>
          <w:sz w:val="22"/>
          <w:szCs w:val="22"/>
        </w:rPr>
        <w:t>. Earth Syst. Sci. Discussions, 1–18, https://doi.org/10.5194/hess-2022-243, 2022.</w:t>
      </w:r>
    </w:p>
    <w:p w14:paraId="7EB92FB8" w14:textId="77777777" w:rsidR="00F86C96" w:rsidRPr="00111920" w:rsidRDefault="00F86C96" w:rsidP="00F86C96">
      <w:pPr>
        <w:rPr>
          <w:rFonts w:cstheme="minorHAnsi"/>
          <w:b/>
          <w:bCs/>
          <w:sz w:val="22"/>
          <w:szCs w:val="22"/>
        </w:rPr>
      </w:pPr>
    </w:p>
    <w:p w14:paraId="1D2D2A5B" w14:textId="77777777" w:rsidR="00F86C96" w:rsidRPr="00111920" w:rsidRDefault="00F86C96" w:rsidP="00F86C96">
      <w:pPr>
        <w:rPr>
          <w:rFonts w:cstheme="minorHAnsi"/>
          <w:b/>
          <w:bCs/>
          <w:sz w:val="22"/>
          <w:szCs w:val="22"/>
        </w:rPr>
      </w:pPr>
    </w:p>
    <w:sectPr w:rsidR="00F86C96" w:rsidRPr="00111920" w:rsidSect="00111920">
      <w:pgSz w:w="11906" w:h="16838"/>
      <w:pgMar w:top="1076" w:right="1253" w:bottom="1004" w:left="115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73047"/>
    <w:multiLevelType w:val="hybridMultilevel"/>
    <w:tmpl w:val="06228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144B95"/>
    <w:multiLevelType w:val="hybridMultilevel"/>
    <w:tmpl w:val="AF3C2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FE27F6"/>
    <w:multiLevelType w:val="hybridMultilevel"/>
    <w:tmpl w:val="8F368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F11655"/>
    <w:multiLevelType w:val="hybridMultilevel"/>
    <w:tmpl w:val="EB3C2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6104E5B"/>
    <w:multiLevelType w:val="hybridMultilevel"/>
    <w:tmpl w:val="2C984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C5000D9"/>
    <w:multiLevelType w:val="hybridMultilevel"/>
    <w:tmpl w:val="64A482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E5A4385"/>
    <w:multiLevelType w:val="hybridMultilevel"/>
    <w:tmpl w:val="06207C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9788026">
    <w:abstractNumId w:val="4"/>
  </w:num>
  <w:num w:numId="2" w16cid:durableId="440687089">
    <w:abstractNumId w:val="0"/>
  </w:num>
  <w:num w:numId="3" w16cid:durableId="1873374089">
    <w:abstractNumId w:val="2"/>
  </w:num>
  <w:num w:numId="4" w16cid:durableId="136917377">
    <w:abstractNumId w:val="3"/>
  </w:num>
  <w:num w:numId="5" w16cid:durableId="1539393537">
    <w:abstractNumId w:val="1"/>
  </w:num>
  <w:num w:numId="6" w16cid:durableId="2065828790">
    <w:abstractNumId w:val="5"/>
  </w:num>
  <w:num w:numId="7" w16cid:durableId="4866284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35D"/>
    <w:rsid w:val="000F0E65"/>
    <w:rsid w:val="00111920"/>
    <w:rsid w:val="002727DE"/>
    <w:rsid w:val="003B3BE3"/>
    <w:rsid w:val="00565217"/>
    <w:rsid w:val="00570B8C"/>
    <w:rsid w:val="005A24DD"/>
    <w:rsid w:val="005D7BAD"/>
    <w:rsid w:val="007C63BE"/>
    <w:rsid w:val="007F0ED3"/>
    <w:rsid w:val="00806457"/>
    <w:rsid w:val="00B93C15"/>
    <w:rsid w:val="00BB5660"/>
    <w:rsid w:val="00D07FFC"/>
    <w:rsid w:val="00D4435D"/>
    <w:rsid w:val="00F86C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6315A"/>
  <w15:chartTrackingRefBased/>
  <w15:docId w15:val="{B4BD21D2-4563-7246-9EC7-E2FAED549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C15"/>
    <w:pPr>
      <w:spacing w:line="360" w:lineRule="auto"/>
      <w:ind w:left="720"/>
      <w:contextualSpacing/>
      <w:jc w:val="both"/>
    </w:pPr>
    <w:rPr>
      <w:rFonts w:ascii="Times New Roman" w:eastAsia="Times New Roman" w:hAnsi="Times New Roman" w:cs="Times New Roman"/>
      <w:kern w:val="0"/>
      <w:sz w:val="20"/>
      <w:lang w:eastAsia="de-DE"/>
      <w14:ligatures w14:val="none"/>
    </w:rPr>
  </w:style>
  <w:style w:type="character" w:styleId="CommentReference">
    <w:name w:val="annotation reference"/>
    <w:basedOn w:val="DefaultParagraphFont"/>
    <w:uiPriority w:val="99"/>
    <w:unhideWhenUsed/>
    <w:rsid w:val="00B93C15"/>
    <w:rPr>
      <w:sz w:val="16"/>
      <w:szCs w:val="16"/>
    </w:rPr>
  </w:style>
  <w:style w:type="paragraph" w:styleId="CommentText">
    <w:name w:val="annotation text"/>
    <w:basedOn w:val="Normal"/>
    <w:link w:val="CommentTextChar"/>
    <w:uiPriority w:val="99"/>
    <w:unhideWhenUsed/>
    <w:rsid w:val="00B93C15"/>
    <w:pPr>
      <w:jc w:val="both"/>
    </w:pPr>
    <w:rPr>
      <w:rFonts w:ascii="Times New Roman" w:eastAsia="Times New Roman" w:hAnsi="Times New Roman" w:cs="Times New Roman"/>
      <w:kern w:val="0"/>
      <w:sz w:val="20"/>
      <w:szCs w:val="20"/>
      <w:lang w:eastAsia="de-DE"/>
      <w14:ligatures w14:val="none"/>
    </w:rPr>
  </w:style>
  <w:style w:type="character" w:customStyle="1" w:styleId="CommentTextChar">
    <w:name w:val="Comment Text Char"/>
    <w:basedOn w:val="DefaultParagraphFont"/>
    <w:link w:val="CommentText"/>
    <w:uiPriority w:val="99"/>
    <w:rsid w:val="00B93C15"/>
    <w:rPr>
      <w:rFonts w:ascii="Times New Roman" w:eastAsia="Times New Roman" w:hAnsi="Times New Roman" w:cs="Times New Roman"/>
      <w:kern w:val="0"/>
      <w:sz w:val="20"/>
      <w:szCs w:val="20"/>
      <w:lang w:eastAsia="de-DE"/>
      <w14:ligatures w14:val="none"/>
    </w:rPr>
  </w:style>
  <w:style w:type="paragraph" w:styleId="Bibliography">
    <w:name w:val="Bibliography"/>
    <w:basedOn w:val="Normal"/>
    <w:next w:val="Normal"/>
    <w:uiPriority w:val="37"/>
    <w:unhideWhenUsed/>
    <w:rsid w:val="00F86C96"/>
  </w:style>
  <w:style w:type="paragraph" w:styleId="Revision">
    <w:name w:val="Revision"/>
    <w:hidden/>
    <w:uiPriority w:val="99"/>
    <w:semiHidden/>
    <w:rsid w:val="005D7BAD"/>
  </w:style>
  <w:style w:type="paragraph" w:styleId="CommentSubject">
    <w:name w:val="annotation subject"/>
    <w:basedOn w:val="CommentText"/>
    <w:next w:val="CommentText"/>
    <w:link w:val="CommentSubjectChar"/>
    <w:uiPriority w:val="99"/>
    <w:semiHidden/>
    <w:unhideWhenUsed/>
    <w:rsid w:val="005D7BAD"/>
    <w:pPr>
      <w:jc w:val="left"/>
    </w:pPr>
    <w:rPr>
      <w:rFonts w:asciiTheme="minorHAnsi" w:eastAsiaTheme="minorHAnsi" w:hAnsiTheme="minorHAnsi" w:cstheme="minorBidi"/>
      <w:b/>
      <w:bCs/>
      <w:kern w:val="2"/>
      <w:lang w:eastAsia="en-US"/>
      <w14:ligatures w14:val="standardContextual"/>
    </w:rPr>
  </w:style>
  <w:style w:type="character" w:customStyle="1" w:styleId="CommentSubjectChar">
    <w:name w:val="Comment Subject Char"/>
    <w:basedOn w:val="CommentTextChar"/>
    <w:link w:val="CommentSubject"/>
    <w:uiPriority w:val="99"/>
    <w:semiHidden/>
    <w:rsid w:val="005D7BAD"/>
    <w:rPr>
      <w:rFonts w:ascii="Times New Roman" w:eastAsia="Times New Roman" w:hAnsi="Times New Roman" w:cs="Times New Roman"/>
      <w:b/>
      <w:bCs/>
      <w:kern w:val="0"/>
      <w:sz w:val="20"/>
      <w:szCs w:val="2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1005</Words>
  <Characters>5733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Hillier</dc:creator>
  <cp:keywords/>
  <dc:description/>
  <cp:lastModifiedBy>John Hillier</cp:lastModifiedBy>
  <cp:revision>5</cp:revision>
  <dcterms:created xsi:type="dcterms:W3CDTF">2023-09-25T14:36:00Z</dcterms:created>
  <dcterms:modified xsi:type="dcterms:W3CDTF">2023-09-28T09:00:00Z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id="faO42Qhp"/&gt;&lt;style id="http://www.zotero.org/styles/geoscience-communication" hasBibliography="1" bibliographyStyleHasBeenSet="0"/&gt;&lt;prefs&gt;&lt;pref name="fieldType" value="Field"/&gt;&lt;/prefs&gt;&lt;/data&gt;</vt:lpwstr>
  </property>
</Properties>
</file>