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56B3" w14:textId="75AE9415" w:rsidR="00F4738A" w:rsidRPr="00F4738A" w:rsidRDefault="00F4738A" w:rsidP="00F4738A">
      <w:pPr>
        <w:pStyle w:val="Affiliation"/>
        <w:rPr>
          <w:b/>
          <w:color w:val="000000" w:themeColor="text1"/>
          <w:sz w:val="34"/>
          <w:lang w:val="en-GB" w:eastAsia="de-DE"/>
        </w:rPr>
      </w:pPr>
      <w:bookmarkStart w:id="0" w:name="OLE_LINK1"/>
      <w:bookmarkStart w:id="1" w:name="OLE_LINK48"/>
      <w:r w:rsidRPr="00F4738A">
        <w:rPr>
          <w:b/>
          <w:color w:val="000000" w:themeColor="text1"/>
          <w:sz w:val="34"/>
          <w:lang w:val="en-GB" w:eastAsia="de-DE"/>
        </w:rPr>
        <w:t xml:space="preserve">Measurement report: Dust and anthropogenic aerosols vertical distributions over </w:t>
      </w:r>
      <w:r w:rsidR="00C90BF7" w:rsidRPr="003D50A6">
        <w:rPr>
          <w:b/>
          <w:color w:val="FF0000"/>
          <w:sz w:val="34"/>
        </w:rPr>
        <w:t>northern China</w:t>
      </w:r>
      <w:r w:rsidRPr="00F4738A">
        <w:rPr>
          <w:b/>
          <w:color w:val="000000" w:themeColor="text1"/>
          <w:sz w:val="34"/>
          <w:lang w:val="en-GB" w:eastAsia="de-DE"/>
        </w:rPr>
        <w:t>―dense aerosols gathered at the top of the mixing layer</w:t>
      </w:r>
    </w:p>
    <w:bookmarkEnd w:id="0"/>
    <w:p w14:paraId="3E0F721B" w14:textId="77777777" w:rsidR="00C90BF7" w:rsidRPr="00187A23" w:rsidRDefault="00C90BF7" w:rsidP="00C90BF7">
      <w:pPr>
        <w:pStyle w:val="Affiliation"/>
        <w:contextualSpacing/>
        <w:rPr>
          <w:color w:val="000000" w:themeColor="text1"/>
          <w:lang w:eastAsia="de-DE"/>
        </w:rPr>
      </w:pPr>
      <w:r w:rsidRPr="00187A23">
        <w:rPr>
          <w:color w:val="000000" w:themeColor="text1"/>
          <w:lang w:eastAsia="de-DE"/>
        </w:rPr>
        <w:t xml:space="preserve">Zhuang </w:t>
      </w:r>
      <w:bookmarkStart w:id="2" w:name="OLE_LINK33"/>
      <w:bookmarkStart w:id="3" w:name="OLE_LINK39"/>
      <w:r w:rsidRPr="00187A23">
        <w:rPr>
          <w:color w:val="000000" w:themeColor="text1"/>
          <w:lang w:eastAsia="de-DE"/>
        </w:rPr>
        <w:t>Wang</w:t>
      </w:r>
      <w:bookmarkEnd w:id="2"/>
      <w:bookmarkEnd w:id="3"/>
      <w:r w:rsidRPr="00187A23">
        <w:rPr>
          <w:color w:val="000000" w:themeColor="text1"/>
          <w:vertAlign w:val="superscript"/>
          <w:lang w:eastAsia="de-DE"/>
        </w:rPr>
        <w:t>1,2</w:t>
      </w:r>
      <w:r>
        <w:rPr>
          <w:color w:val="000000" w:themeColor="text1"/>
          <w:vertAlign w:val="superscript"/>
          <w:lang w:eastAsia="de-DE"/>
        </w:rPr>
        <w:t>,3</w:t>
      </w:r>
      <w:r w:rsidRPr="00187A23">
        <w:rPr>
          <w:color w:val="000000" w:themeColor="text1"/>
          <w:lang w:eastAsia="de-DE"/>
        </w:rPr>
        <w:t xml:space="preserve">, </w:t>
      </w:r>
      <w:proofErr w:type="spellStart"/>
      <w:r w:rsidRPr="00187A23">
        <w:rPr>
          <w:color w:val="000000" w:themeColor="text1"/>
          <w:lang w:eastAsia="de-DE"/>
        </w:rPr>
        <w:t>C</w:t>
      </w:r>
      <w:r w:rsidRPr="00187A23">
        <w:rPr>
          <w:rFonts w:eastAsiaTheme="minorEastAsia"/>
          <w:color w:val="000000" w:themeColor="text1"/>
          <w:lang w:eastAsia="zh-CN"/>
        </w:rPr>
        <w:t>hune</w:t>
      </w:r>
      <w:proofErr w:type="spellEnd"/>
      <w:r w:rsidRPr="00187A23">
        <w:rPr>
          <w:rFonts w:eastAsiaTheme="minorEastAsia"/>
          <w:color w:val="000000" w:themeColor="text1"/>
          <w:lang w:eastAsia="zh-CN"/>
        </w:rPr>
        <w:t xml:space="preserve"> Shi</w:t>
      </w:r>
      <w:r w:rsidRPr="00187A23">
        <w:rPr>
          <w:color w:val="000000" w:themeColor="text1"/>
          <w:vertAlign w:val="superscript"/>
          <w:lang w:eastAsia="de-DE"/>
        </w:rPr>
        <w:t>1,2</w:t>
      </w:r>
      <w:r>
        <w:rPr>
          <w:color w:val="000000" w:themeColor="text1"/>
          <w:vertAlign w:val="superscript"/>
          <w:lang w:eastAsia="de-DE"/>
        </w:rPr>
        <w:t>,3</w:t>
      </w:r>
      <w:r w:rsidRPr="00187A23">
        <w:rPr>
          <w:color w:val="000000" w:themeColor="text1"/>
          <w:lang w:eastAsia="de-DE"/>
        </w:rPr>
        <w:t>, Hao Zhang</w:t>
      </w:r>
      <w:r w:rsidRPr="00187A23">
        <w:rPr>
          <w:color w:val="000000" w:themeColor="text1"/>
          <w:vertAlign w:val="superscript"/>
          <w:lang w:eastAsia="de-DE"/>
        </w:rPr>
        <w:t>1,2</w:t>
      </w:r>
      <w:r>
        <w:rPr>
          <w:color w:val="000000" w:themeColor="text1"/>
          <w:vertAlign w:val="superscript"/>
          <w:lang w:eastAsia="de-DE"/>
        </w:rPr>
        <w:t>,3</w:t>
      </w:r>
      <w:r w:rsidRPr="00187A23">
        <w:rPr>
          <w:color w:val="000000" w:themeColor="text1"/>
          <w:lang w:eastAsia="de-DE"/>
        </w:rPr>
        <w:t xml:space="preserve">, </w:t>
      </w:r>
      <w:proofErr w:type="spellStart"/>
      <w:r w:rsidRPr="00187A23">
        <w:rPr>
          <w:color w:val="000000" w:themeColor="text1"/>
          <w:lang w:eastAsia="de-DE"/>
        </w:rPr>
        <w:t>Yujia</w:t>
      </w:r>
      <w:proofErr w:type="spellEnd"/>
      <w:r w:rsidRPr="00187A23">
        <w:rPr>
          <w:color w:val="000000" w:themeColor="text1"/>
          <w:lang w:eastAsia="de-DE"/>
        </w:rPr>
        <w:t xml:space="preserve"> Chen</w:t>
      </w:r>
      <w:r w:rsidRPr="00187A23">
        <w:rPr>
          <w:color w:val="000000" w:themeColor="text1"/>
          <w:vertAlign w:val="superscript"/>
          <w:lang w:eastAsia="de-DE"/>
        </w:rPr>
        <w:t>1,2</w:t>
      </w:r>
      <w:r>
        <w:rPr>
          <w:color w:val="000000" w:themeColor="text1"/>
          <w:vertAlign w:val="superscript"/>
          <w:lang w:eastAsia="de-DE"/>
        </w:rPr>
        <w:t>,3</w:t>
      </w:r>
      <w:r w:rsidRPr="00187A23">
        <w:rPr>
          <w:color w:val="000000" w:themeColor="text1"/>
          <w:lang w:eastAsia="de-DE"/>
        </w:rPr>
        <w:t xml:space="preserve">, </w:t>
      </w:r>
      <w:proofErr w:type="spellStart"/>
      <w:r w:rsidRPr="00187A23">
        <w:rPr>
          <w:color w:val="000000" w:themeColor="text1"/>
          <w:lang w:eastAsia="de-DE"/>
        </w:rPr>
        <w:t>Xiyuan</w:t>
      </w:r>
      <w:proofErr w:type="spellEnd"/>
      <w:r w:rsidRPr="00187A23">
        <w:rPr>
          <w:color w:val="000000" w:themeColor="text1"/>
          <w:lang w:eastAsia="de-DE"/>
        </w:rPr>
        <w:t xml:space="preserve"> Chi</w:t>
      </w:r>
      <w:r>
        <w:rPr>
          <w:color w:val="000000" w:themeColor="text1"/>
          <w:vertAlign w:val="superscript"/>
          <w:lang w:eastAsia="de-DE"/>
        </w:rPr>
        <w:t>8</w:t>
      </w:r>
      <w:r w:rsidRPr="00187A23">
        <w:rPr>
          <w:color w:val="000000" w:themeColor="text1"/>
          <w:lang w:eastAsia="de-DE"/>
        </w:rPr>
        <w:t>,</w:t>
      </w:r>
      <w:r>
        <w:rPr>
          <w:color w:val="000000" w:themeColor="text1"/>
          <w:lang w:eastAsia="de-DE"/>
        </w:rPr>
        <w:t xml:space="preserve"> </w:t>
      </w:r>
      <w:proofErr w:type="spellStart"/>
      <w:r w:rsidRPr="00187A23">
        <w:rPr>
          <w:color w:val="000000" w:themeColor="text1"/>
          <w:lang w:eastAsia="de-DE"/>
        </w:rPr>
        <w:t>C</w:t>
      </w:r>
      <w:r w:rsidRPr="00187A23">
        <w:rPr>
          <w:rFonts w:eastAsiaTheme="minorEastAsia"/>
          <w:color w:val="000000" w:themeColor="text1"/>
          <w:lang w:eastAsia="zh-CN"/>
        </w:rPr>
        <w:t>ongzi</w:t>
      </w:r>
      <w:proofErr w:type="spellEnd"/>
      <w:r w:rsidRPr="00187A23">
        <w:rPr>
          <w:color w:val="000000" w:themeColor="text1"/>
          <w:lang w:eastAsia="de-DE"/>
        </w:rPr>
        <w:t xml:space="preserve"> Xia</w:t>
      </w:r>
      <w:r>
        <w:rPr>
          <w:color w:val="000000" w:themeColor="text1"/>
          <w:vertAlign w:val="superscript"/>
          <w:lang w:eastAsia="de-DE"/>
        </w:rPr>
        <w:t>9</w:t>
      </w:r>
      <w:r w:rsidRPr="00187A23">
        <w:rPr>
          <w:color w:val="000000" w:themeColor="text1"/>
          <w:lang w:eastAsia="de-DE"/>
        </w:rPr>
        <w:t xml:space="preserve">, </w:t>
      </w:r>
      <w:proofErr w:type="spellStart"/>
      <w:r w:rsidRPr="00187A23">
        <w:rPr>
          <w:color w:val="000000" w:themeColor="text1"/>
          <w:lang w:eastAsia="de-DE"/>
        </w:rPr>
        <w:t>Suyao</w:t>
      </w:r>
      <w:proofErr w:type="spellEnd"/>
      <w:r w:rsidRPr="00187A23">
        <w:rPr>
          <w:color w:val="000000" w:themeColor="text1"/>
          <w:lang w:eastAsia="de-DE"/>
        </w:rPr>
        <w:t xml:space="preserve"> Wang</w:t>
      </w:r>
      <w:r>
        <w:rPr>
          <w:color w:val="000000" w:themeColor="text1"/>
          <w:vertAlign w:val="superscript"/>
          <w:lang w:eastAsia="de-DE"/>
        </w:rPr>
        <w:t>10</w:t>
      </w:r>
      <w:r w:rsidRPr="00187A23">
        <w:rPr>
          <w:color w:val="000000" w:themeColor="text1"/>
          <w:lang w:eastAsia="de-DE"/>
        </w:rPr>
        <w:t xml:space="preserve">, </w:t>
      </w:r>
      <w:proofErr w:type="spellStart"/>
      <w:r w:rsidRPr="00187A23">
        <w:rPr>
          <w:color w:val="000000" w:themeColor="text1"/>
          <w:lang w:eastAsia="de-DE"/>
        </w:rPr>
        <w:t>Yizhi</w:t>
      </w:r>
      <w:proofErr w:type="spellEnd"/>
      <w:r w:rsidRPr="00187A23">
        <w:rPr>
          <w:color w:val="000000" w:themeColor="text1"/>
          <w:lang w:eastAsia="de-DE"/>
        </w:rPr>
        <w:t xml:space="preserve"> Zhu</w:t>
      </w:r>
      <w:r>
        <w:rPr>
          <w:color w:val="000000" w:themeColor="text1"/>
          <w:vertAlign w:val="superscript"/>
          <w:lang w:eastAsia="de-DE"/>
        </w:rPr>
        <w:t>11</w:t>
      </w:r>
      <w:r w:rsidRPr="00187A23">
        <w:rPr>
          <w:color w:val="000000" w:themeColor="text1"/>
          <w:lang w:eastAsia="de-DE"/>
        </w:rPr>
        <w:t xml:space="preserve">, </w:t>
      </w:r>
      <w:r>
        <w:rPr>
          <w:color w:val="000000" w:themeColor="text1"/>
          <w:lang w:eastAsia="de-DE"/>
        </w:rPr>
        <w:t>Kaidi Zhang</w:t>
      </w:r>
      <w:r w:rsidRPr="00187A23">
        <w:rPr>
          <w:color w:val="000000" w:themeColor="text1"/>
          <w:vertAlign w:val="superscript"/>
          <w:lang w:eastAsia="de-DE"/>
        </w:rPr>
        <w:t>1,2</w:t>
      </w:r>
      <w:r>
        <w:rPr>
          <w:color w:val="000000" w:themeColor="text1"/>
          <w:vertAlign w:val="superscript"/>
          <w:lang w:eastAsia="de-DE"/>
        </w:rPr>
        <w:t>,3</w:t>
      </w:r>
      <w:r>
        <w:rPr>
          <w:color w:val="000000" w:themeColor="text1"/>
          <w:lang w:eastAsia="de-DE"/>
        </w:rPr>
        <w:t>, Xintong Chen</w:t>
      </w:r>
      <w:r w:rsidRPr="00187A23">
        <w:rPr>
          <w:color w:val="000000" w:themeColor="text1"/>
          <w:vertAlign w:val="superscript"/>
          <w:lang w:eastAsia="de-DE"/>
        </w:rPr>
        <w:t>1,2</w:t>
      </w:r>
      <w:r>
        <w:rPr>
          <w:color w:val="000000" w:themeColor="text1"/>
          <w:vertAlign w:val="superscript"/>
          <w:lang w:eastAsia="de-DE"/>
        </w:rPr>
        <w:t>,3</w:t>
      </w:r>
      <w:r>
        <w:rPr>
          <w:color w:val="000000" w:themeColor="text1"/>
          <w:lang w:eastAsia="de-DE"/>
        </w:rPr>
        <w:t>,</w:t>
      </w:r>
      <w:r w:rsidRPr="00187A23">
        <w:rPr>
          <w:color w:val="000000" w:themeColor="text1"/>
          <w:lang w:eastAsia="de-DE"/>
        </w:rPr>
        <w:t xml:space="preserve"> Chengzhi Xing</w:t>
      </w:r>
      <w:r>
        <w:rPr>
          <w:color w:val="000000" w:themeColor="text1"/>
          <w:vertAlign w:val="superscript"/>
          <w:lang w:eastAsia="de-DE"/>
        </w:rPr>
        <w:t>4</w:t>
      </w:r>
      <w:r w:rsidRPr="00187A23">
        <w:rPr>
          <w:color w:val="000000" w:themeColor="text1"/>
          <w:vertAlign w:val="superscript"/>
          <w:lang w:eastAsia="de-DE"/>
        </w:rPr>
        <w:t>*</w:t>
      </w:r>
      <w:r w:rsidRPr="00187A23">
        <w:rPr>
          <w:color w:val="000000" w:themeColor="text1"/>
          <w:lang w:eastAsia="de-DE"/>
        </w:rPr>
        <w:t>, Cheng Liu</w:t>
      </w:r>
      <w:r>
        <w:rPr>
          <w:color w:val="000000" w:themeColor="text1"/>
          <w:vertAlign w:val="superscript"/>
          <w:lang w:eastAsia="de-DE"/>
        </w:rPr>
        <w:t>5,4,6,7</w:t>
      </w:r>
      <w:r w:rsidRPr="00187A23">
        <w:rPr>
          <w:color w:val="000000" w:themeColor="text1"/>
          <w:vertAlign w:val="superscript"/>
          <w:lang w:eastAsia="de-DE"/>
        </w:rPr>
        <w:t>*</w:t>
      </w:r>
    </w:p>
    <w:p w14:paraId="719942E8"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bookmarkStart w:id="4" w:name="_Hlk137481979"/>
      <w:r w:rsidRPr="00B260D1">
        <w:rPr>
          <w:rFonts w:ascii="Times New Roman" w:eastAsia="Times New Roman" w:hAnsi="Times New Roman" w:cs="Times New Roman"/>
          <w:color w:val="000000" w:themeColor="text1"/>
          <w:kern w:val="0"/>
          <w:sz w:val="20"/>
          <w:szCs w:val="24"/>
          <w:vertAlign w:val="superscript"/>
          <w:lang w:val="en-GB" w:eastAsia="de-DE"/>
        </w:rPr>
        <w:t>1</w:t>
      </w:r>
      <w:r w:rsidRPr="00B260D1">
        <w:rPr>
          <w:rFonts w:ascii="Times New Roman" w:eastAsia="Times New Roman" w:hAnsi="Times New Roman" w:cs="Times New Roman"/>
          <w:color w:val="000000" w:themeColor="text1"/>
          <w:kern w:val="0"/>
          <w:sz w:val="20"/>
          <w:szCs w:val="24"/>
          <w:lang w:val="en-GB" w:eastAsia="de-DE"/>
        </w:rPr>
        <w:t>Anhui Province Key Laboratory of Atmospheric Science and Satellite Remote Sensing, Anhui Institute of Meteorological Sciences, Hefei 230031, China</w:t>
      </w:r>
    </w:p>
    <w:p w14:paraId="1FA8BAF7"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r w:rsidRPr="00B260D1">
        <w:rPr>
          <w:rFonts w:ascii="Times New Roman" w:eastAsia="Times New Roman" w:hAnsi="Times New Roman" w:cs="Times New Roman"/>
          <w:color w:val="000000" w:themeColor="text1"/>
          <w:kern w:val="0"/>
          <w:sz w:val="20"/>
          <w:szCs w:val="24"/>
          <w:vertAlign w:val="superscript"/>
          <w:lang w:val="en-GB" w:eastAsia="de-DE"/>
        </w:rPr>
        <w:t>2</w:t>
      </w:r>
      <w:r w:rsidRPr="00B260D1">
        <w:rPr>
          <w:rFonts w:ascii="Times New Roman" w:eastAsia="Times New Roman" w:hAnsi="Times New Roman" w:cs="Times New Roman"/>
          <w:color w:val="000000" w:themeColor="text1"/>
          <w:kern w:val="0"/>
          <w:sz w:val="20"/>
          <w:szCs w:val="24"/>
          <w:lang w:val="en-GB" w:eastAsia="de-DE"/>
        </w:rPr>
        <w:t xml:space="preserve">Shouxian National Climatology Observatory, </w:t>
      </w:r>
      <w:proofErr w:type="spellStart"/>
      <w:r w:rsidRPr="00B260D1">
        <w:rPr>
          <w:rFonts w:ascii="Times New Roman" w:eastAsia="Times New Roman" w:hAnsi="Times New Roman" w:cs="Times New Roman"/>
          <w:color w:val="000000" w:themeColor="text1"/>
          <w:kern w:val="0"/>
          <w:sz w:val="20"/>
          <w:szCs w:val="24"/>
          <w:lang w:val="en-GB" w:eastAsia="de-DE"/>
        </w:rPr>
        <w:t>Shouxian</w:t>
      </w:r>
      <w:proofErr w:type="spellEnd"/>
      <w:r w:rsidRPr="00B260D1">
        <w:rPr>
          <w:rFonts w:ascii="Times New Roman" w:eastAsia="Times New Roman" w:hAnsi="Times New Roman" w:cs="Times New Roman"/>
          <w:color w:val="000000" w:themeColor="text1"/>
          <w:kern w:val="0"/>
          <w:sz w:val="20"/>
          <w:szCs w:val="24"/>
          <w:lang w:val="en-GB" w:eastAsia="de-DE"/>
        </w:rPr>
        <w:t xml:space="preserve"> 232200, China</w:t>
      </w:r>
    </w:p>
    <w:p w14:paraId="271952CD" w14:textId="77777777" w:rsidR="00C90BF7" w:rsidRPr="00B260D1" w:rsidRDefault="00C90BF7" w:rsidP="00C90BF7">
      <w:pPr>
        <w:spacing w:before="120"/>
        <w:rPr>
          <w:rFonts w:ascii="Times New Roman" w:eastAsia="Times New Roman" w:hAnsi="Times New Roman" w:cs="Times New Roman"/>
          <w:color w:val="000000" w:themeColor="text1"/>
          <w:kern w:val="0"/>
          <w:sz w:val="20"/>
          <w:szCs w:val="24"/>
          <w:lang w:val="en-GB" w:eastAsia="de-DE"/>
        </w:rPr>
      </w:pPr>
      <w:r w:rsidRPr="00B260D1">
        <w:rPr>
          <w:rFonts w:ascii="Times New Roman" w:eastAsia="Times New Roman" w:hAnsi="Times New Roman" w:cs="Times New Roman"/>
          <w:color w:val="000000" w:themeColor="text1"/>
          <w:kern w:val="0"/>
          <w:sz w:val="20"/>
          <w:szCs w:val="24"/>
          <w:vertAlign w:val="superscript"/>
          <w:lang w:val="en-GB" w:eastAsia="de-DE"/>
        </w:rPr>
        <w:t>3</w:t>
      </w:r>
      <w:r w:rsidRPr="00B260D1">
        <w:rPr>
          <w:rFonts w:ascii="Times New Roman" w:eastAsia="Times New Roman" w:hAnsi="Times New Roman" w:cs="Times New Roman"/>
          <w:color w:val="000000" w:themeColor="text1"/>
          <w:kern w:val="0"/>
          <w:sz w:val="20"/>
          <w:szCs w:val="24"/>
          <w:lang w:val="en-GB" w:eastAsia="de-DE"/>
        </w:rPr>
        <w:t xml:space="preserve">Huaihe River Basin Typical Farmland Ecological Meteorological Field Science Experiment Base of CMA, </w:t>
      </w:r>
      <w:proofErr w:type="spellStart"/>
      <w:r w:rsidRPr="00B260D1">
        <w:rPr>
          <w:rFonts w:ascii="Times New Roman" w:eastAsia="Times New Roman" w:hAnsi="Times New Roman" w:cs="Times New Roman"/>
          <w:color w:val="000000" w:themeColor="text1"/>
          <w:kern w:val="0"/>
          <w:sz w:val="20"/>
          <w:szCs w:val="24"/>
          <w:lang w:val="en-GB" w:eastAsia="de-DE"/>
        </w:rPr>
        <w:t>Shouxian</w:t>
      </w:r>
      <w:proofErr w:type="spellEnd"/>
      <w:r w:rsidRPr="00B260D1">
        <w:rPr>
          <w:rFonts w:ascii="Times New Roman" w:eastAsia="Times New Roman" w:hAnsi="Times New Roman" w:cs="Times New Roman"/>
          <w:color w:val="000000" w:themeColor="text1"/>
          <w:kern w:val="0"/>
          <w:sz w:val="20"/>
          <w:szCs w:val="24"/>
          <w:lang w:val="en-GB" w:eastAsia="de-DE"/>
        </w:rPr>
        <w:t xml:space="preserve"> 232200, China</w:t>
      </w:r>
    </w:p>
    <w:bookmarkEnd w:id="4"/>
    <w:p w14:paraId="118A3760"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r w:rsidRPr="009959C0">
        <w:rPr>
          <w:rFonts w:ascii="Times New Roman" w:eastAsia="Times New Roman" w:hAnsi="Times New Roman" w:cs="Times New Roman"/>
          <w:color w:val="000000" w:themeColor="text1"/>
          <w:kern w:val="0"/>
          <w:sz w:val="20"/>
          <w:szCs w:val="24"/>
          <w:vertAlign w:val="superscript"/>
          <w:lang w:val="en-GB" w:eastAsia="de-DE"/>
        </w:rPr>
        <w:t>4</w:t>
      </w:r>
      <w:r w:rsidRPr="00187A23">
        <w:rPr>
          <w:rFonts w:ascii="Times New Roman" w:eastAsia="Times New Roman" w:hAnsi="Times New Roman" w:cs="Times New Roman"/>
          <w:color w:val="000000" w:themeColor="text1"/>
          <w:kern w:val="0"/>
          <w:sz w:val="20"/>
          <w:szCs w:val="24"/>
          <w:lang w:val="en-GB" w:eastAsia="de-DE"/>
        </w:rPr>
        <w:t>Key Lab of Environmental Optics and Technology, Anhui Institute of Optics and Fine Mechanics, Hefei Institutes of Physical Science, Chinese Academy of Sciences, Hefei 230031, China</w:t>
      </w:r>
    </w:p>
    <w:p w14:paraId="7E7B1A7D"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r>
        <w:rPr>
          <w:rFonts w:ascii="Times New Roman" w:eastAsia="Times New Roman" w:hAnsi="Times New Roman" w:cs="Times New Roman"/>
          <w:color w:val="000000" w:themeColor="text1"/>
          <w:kern w:val="0"/>
          <w:sz w:val="20"/>
          <w:szCs w:val="24"/>
          <w:vertAlign w:val="superscript"/>
          <w:lang w:val="en-GB" w:eastAsia="de-DE"/>
        </w:rPr>
        <w:t>5</w:t>
      </w:r>
      <w:r w:rsidRPr="00F6138F">
        <w:rPr>
          <w:rFonts w:ascii="Times New Roman" w:eastAsia="Times New Roman" w:hAnsi="Times New Roman" w:cs="Times New Roman"/>
          <w:color w:val="000000" w:themeColor="text1"/>
          <w:kern w:val="0"/>
          <w:sz w:val="20"/>
          <w:szCs w:val="24"/>
          <w:lang w:val="en-GB" w:eastAsia="de-DE"/>
        </w:rPr>
        <w:t>Department of Precision Machinery and Precision Instrumentation, University of Science and Technology of China, Hefei, 230026, China.</w:t>
      </w:r>
    </w:p>
    <w:p w14:paraId="53B42B97" w14:textId="77777777" w:rsidR="00C90BF7" w:rsidRPr="000A352B" w:rsidRDefault="00C90BF7" w:rsidP="00C90BF7">
      <w:pPr>
        <w:spacing w:before="120"/>
        <w:rPr>
          <w:rFonts w:ascii="Times New Roman" w:eastAsia="Times New Roman" w:hAnsi="Times New Roman" w:cs="Times New Roman"/>
          <w:color w:val="000000" w:themeColor="text1"/>
          <w:kern w:val="0"/>
          <w:sz w:val="20"/>
          <w:szCs w:val="24"/>
          <w:lang w:eastAsia="de-DE" w:bidi="en-US"/>
        </w:rPr>
      </w:pPr>
      <w:r>
        <w:rPr>
          <w:rFonts w:ascii="Times New Roman" w:eastAsia="Times New Roman" w:hAnsi="Times New Roman" w:cs="Times New Roman"/>
          <w:color w:val="000000" w:themeColor="text1"/>
          <w:kern w:val="0"/>
          <w:sz w:val="20"/>
          <w:szCs w:val="24"/>
          <w:vertAlign w:val="superscript"/>
          <w:lang w:eastAsia="de-DE" w:bidi="en-US"/>
        </w:rPr>
        <w:t>6</w:t>
      </w:r>
      <w:r w:rsidRPr="000A352B">
        <w:rPr>
          <w:rFonts w:ascii="Times New Roman" w:eastAsia="Times New Roman" w:hAnsi="Times New Roman" w:cs="Times New Roman"/>
          <w:color w:val="000000" w:themeColor="text1"/>
          <w:kern w:val="0"/>
          <w:sz w:val="20"/>
          <w:szCs w:val="24"/>
          <w:lang w:eastAsia="de-DE" w:bidi="en-US"/>
        </w:rPr>
        <w:t>Center for Excellence in Regional Atmospheric Environment, Institute of Urban Environment, Chinese Academy of Sciences, Xiamen 361021, China</w:t>
      </w:r>
    </w:p>
    <w:p w14:paraId="41F91533"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r>
        <w:rPr>
          <w:rFonts w:ascii="Times New Roman" w:eastAsia="Times New Roman" w:hAnsi="Times New Roman" w:cs="Times New Roman"/>
          <w:color w:val="000000" w:themeColor="text1"/>
          <w:kern w:val="0"/>
          <w:sz w:val="20"/>
          <w:szCs w:val="24"/>
          <w:vertAlign w:val="superscript"/>
          <w:lang w:eastAsia="de-DE" w:bidi="en-US"/>
        </w:rPr>
        <w:t>7</w:t>
      </w:r>
      <w:r w:rsidRPr="000A352B">
        <w:rPr>
          <w:rFonts w:ascii="Times New Roman" w:eastAsia="Times New Roman" w:hAnsi="Times New Roman" w:cs="Times New Roman"/>
          <w:color w:val="000000" w:themeColor="text1"/>
          <w:kern w:val="0"/>
          <w:sz w:val="20"/>
          <w:szCs w:val="24"/>
          <w:lang w:val="en-GB" w:eastAsia="de-DE"/>
        </w:rPr>
        <w:t>Key Laboratory of Precision Scientific Instrumentation of Anhui Higher Education Institutes, University of Science and Technology of China, Hefei, 230026, China.</w:t>
      </w:r>
    </w:p>
    <w:p w14:paraId="0BAF1B19" w14:textId="77777777" w:rsidR="00C90BF7" w:rsidRDefault="00C90BF7" w:rsidP="00C90BF7">
      <w:pPr>
        <w:spacing w:before="120"/>
        <w:rPr>
          <w:rFonts w:ascii="Times New Roman" w:eastAsia="Times New Roman" w:hAnsi="Times New Roman" w:cs="Times New Roman"/>
          <w:color w:val="000000" w:themeColor="text1"/>
          <w:kern w:val="0"/>
          <w:sz w:val="20"/>
          <w:szCs w:val="24"/>
          <w:lang w:val="en-GB" w:eastAsia="de-DE"/>
        </w:rPr>
      </w:pPr>
      <w:r w:rsidRPr="00A0635E">
        <w:rPr>
          <w:rFonts w:ascii="Times New Roman" w:eastAsia="Times New Roman" w:hAnsi="Times New Roman" w:cs="Times New Roman"/>
          <w:color w:val="000000" w:themeColor="text1"/>
          <w:kern w:val="0"/>
          <w:sz w:val="20"/>
          <w:szCs w:val="24"/>
          <w:vertAlign w:val="superscript"/>
          <w:lang w:val="en-GB" w:eastAsia="de-DE"/>
        </w:rPr>
        <w:t>8</w:t>
      </w:r>
      <w:r w:rsidRPr="00A0635E">
        <w:rPr>
          <w:rFonts w:ascii="Times New Roman" w:eastAsia="Times New Roman" w:hAnsi="Times New Roman" w:cs="Times New Roman"/>
          <w:color w:val="000000" w:themeColor="text1"/>
          <w:kern w:val="0"/>
          <w:sz w:val="20"/>
          <w:szCs w:val="24"/>
          <w:lang w:val="en-GB" w:eastAsia="de-DE"/>
        </w:rPr>
        <w:t xml:space="preserve">National Meteorological </w:t>
      </w:r>
      <w:proofErr w:type="spellStart"/>
      <w:r w:rsidRPr="00A0635E">
        <w:rPr>
          <w:rFonts w:ascii="Times New Roman" w:eastAsia="Times New Roman" w:hAnsi="Times New Roman" w:cs="Times New Roman"/>
          <w:color w:val="000000" w:themeColor="text1"/>
          <w:kern w:val="0"/>
          <w:sz w:val="20"/>
          <w:szCs w:val="24"/>
          <w:lang w:val="en-GB" w:eastAsia="de-DE"/>
        </w:rPr>
        <w:t>Center</w:t>
      </w:r>
      <w:proofErr w:type="spellEnd"/>
      <w:r w:rsidRPr="00A0635E">
        <w:rPr>
          <w:rFonts w:ascii="Times New Roman" w:eastAsia="Times New Roman" w:hAnsi="Times New Roman" w:cs="Times New Roman"/>
          <w:color w:val="000000" w:themeColor="text1"/>
          <w:kern w:val="0"/>
          <w:sz w:val="20"/>
          <w:szCs w:val="24"/>
          <w:lang w:val="en-GB" w:eastAsia="de-DE"/>
        </w:rPr>
        <w:t>, Beijing 100081</w:t>
      </w:r>
    </w:p>
    <w:p w14:paraId="57AF5231" w14:textId="77777777" w:rsidR="00C90BF7" w:rsidRPr="000A352B" w:rsidRDefault="00C90BF7" w:rsidP="00C90BF7">
      <w:pPr>
        <w:spacing w:before="120"/>
        <w:rPr>
          <w:rFonts w:ascii="Times New Roman" w:eastAsia="Times New Roman" w:hAnsi="Times New Roman" w:cs="Times New Roman"/>
          <w:color w:val="000000" w:themeColor="text1"/>
          <w:kern w:val="0"/>
          <w:sz w:val="20"/>
          <w:szCs w:val="24"/>
          <w:lang w:val="en-GB" w:eastAsia="de-DE"/>
        </w:rPr>
      </w:pPr>
      <w:r>
        <w:rPr>
          <w:rFonts w:ascii="Times New Roman" w:eastAsia="Times New Roman" w:hAnsi="Times New Roman" w:cs="Times New Roman"/>
          <w:color w:val="000000" w:themeColor="text1"/>
          <w:kern w:val="0"/>
          <w:sz w:val="20"/>
          <w:szCs w:val="24"/>
          <w:vertAlign w:val="superscript"/>
          <w:lang w:val="en-GB" w:eastAsia="de-DE"/>
        </w:rPr>
        <w:t>9</w:t>
      </w:r>
      <w:r w:rsidRPr="000A352B">
        <w:rPr>
          <w:rFonts w:ascii="Times New Roman" w:eastAsia="Times New Roman" w:hAnsi="Times New Roman" w:cs="Times New Roman" w:hint="eastAsia"/>
          <w:color w:val="000000" w:themeColor="text1"/>
          <w:kern w:val="0"/>
          <w:sz w:val="20"/>
          <w:szCs w:val="24"/>
          <w:lang w:val="en-GB" w:eastAsia="de-DE"/>
        </w:rPr>
        <w:t>GBA Branch of Aerospace Information Research Institute, Chinese Academy of Sciences</w:t>
      </w:r>
      <w:r w:rsidRPr="000A352B">
        <w:rPr>
          <w:rFonts w:ascii="宋体" w:eastAsia="宋体" w:hAnsi="宋体" w:cs="宋体" w:hint="eastAsia"/>
          <w:color w:val="000000" w:themeColor="text1"/>
          <w:kern w:val="0"/>
          <w:sz w:val="20"/>
          <w:szCs w:val="24"/>
          <w:lang w:val="en-GB" w:eastAsia="de-DE"/>
        </w:rPr>
        <w:t>，</w:t>
      </w:r>
      <w:r w:rsidRPr="000A352B">
        <w:rPr>
          <w:rFonts w:ascii="Times New Roman" w:eastAsia="Times New Roman" w:hAnsi="Times New Roman" w:cs="Times New Roman" w:hint="eastAsia"/>
          <w:color w:val="000000" w:themeColor="text1"/>
          <w:kern w:val="0"/>
          <w:sz w:val="20"/>
          <w:szCs w:val="24"/>
          <w:lang w:val="en-GB" w:eastAsia="de-DE"/>
        </w:rPr>
        <w:t>Guangzhou 510530, China</w:t>
      </w:r>
      <w:r>
        <w:rPr>
          <w:rFonts w:ascii="Times New Roman" w:eastAsia="Times New Roman" w:hAnsi="Times New Roman" w:cs="Times New Roman"/>
          <w:color w:val="000000" w:themeColor="text1"/>
          <w:kern w:val="0"/>
          <w:sz w:val="20"/>
          <w:szCs w:val="24"/>
          <w:lang w:val="en-GB" w:eastAsia="de-DE"/>
        </w:rPr>
        <w:t>.</w:t>
      </w:r>
    </w:p>
    <w:p w14:paraId="7BF0FFE8" w14:textId="77777777" w:rsidR="00C90BF7" w:rsidRDefault="00C90BF7" w:rsidP="00C90BF7">
      <w:pPr>
        <w:spacing w:before="120"/>
        <w:rPr>
          <w:rFonts w:ascii="Times New Roman" w:eastAsia="Times New Roman" w:hAnsi="Times New Roman" w:cs="Times New Roman"/>
          <w:color w:val="000000" w:themeColor="text1"/>
          <w:kern w:val="0"/>
          <w:sz w:val="20"/>
          <w:szCs w:val="24"/>
          <w:lang w:eastAsia="de-DE" w:bidi="en-US"/>
        </w:rPr>
      </w:pPr>
      <w:r>
        <w:rPr>
          <w:rFonts w:ascii="Times New Roman" w:eastAsia="Times New Roman" w:hAnsi="Times New Roman" w:cs="Times New Roman"/>
          <w:color w:val="000000" w:themeColor="text1"/>
          <w:kern w:val="0"/>
          <w:sz w:val="20"/>
          <w:szCs w:val="24"/>
          <w:vertAlign w:val="superscript"/>
          <w:lang w:eastAsia="de-DE" w:bidi="en-US"/>
        </w:rPr>
        <w:t>10</w:t>
      </w:r>
      <w:r w:rsidRPr="00537525">
        <w:rPr>
          <w:rFonts w:ascii="Times New Roman" w:eastAsia="Times New Roman" w:hAnsi="Times New Roman" w:cs="Times New Roman"/>
          <w:color w:val="000000" w:themeColor="text1"/>
          <w:kern w:val="0"/>
          <w:sz w:val="20"/>
          <w:szCs w:val="24"/>
          <w:lang w:eastAsia="de-DE" w:bidi="en-US"/>
        </w:rPr>
        <w:t>Huaibei Meteorological Bureau, Huaibei 235000, Anhui, China</w:t>
      </w:r>
    </w:p>
    <w:p w14:paraId="67966CE0" w14:textId="77777777" w:rsidR="00C90BF7" w:rsidRPr="009959C0" w:rsidRDefault="00C90BF7" w:rsidP="00C90BF7">
      <w:pPr>
        <w:spacing w:before="120"/>
        <w:rPr>
          <w:rFonts w:ascii="Times New Roman" w:eastAsia="Times New Roman" w:hAnsi="Times New Roman" w:cs="Times New Roman"/>
          <w:color w:val="000000" w:themeColor="text1"/>
          <w:kern w:val="0"/>
          <w:sz w:val="20"/>
          <w:szCs w:val="24"/>
          <w:lang w:eastAsia="de-DE" w:bidi="en-US"/>
        </w:rPr>
      </w:pPr>
      <w:r w:rsidRPr="00CF10FA">
        <w:rPr>
          <w:rFonts w:ascii="Times New Roman" w:eastAsia="Times New Roman" w:hAnsi="Times New Roman" w:cs="Times New Roman"/>
          <w:color w:val="000000" w:themeColor="text1"/>
          <w:kern w:val="0"/>
          <w:sz w:val="20"/>
          <w:szCs w:val="24"/>
          <w:vertAlign w:val="superscript"/>
          <w:lang w:eastAsia="de-DE" w:bidi="en-US"/>
        </w:rPr>
        <w:t>11</w:t>
      </w:r>
      <w:r w:rsidRPr="00CF10FA">
        <w:rPr>
          <w:rFonts w:ascii="Times New Roman" w:eastAsia="Times New Roman" w:hAnsi="Times New Roman" w:cs="Times New Roman"/>
          <w:color w:val="000000" w:themeColor="text1"/>
          <w:kern w:val="0"/>
          <w:sz w:val="20"/>
          <w:szCs w:val="24"/>
          <w:lang w:eastAsia="de-DE" w:bidi="en-US"/>
        </w:rPr>
        <w:t>School of Environmental Science and Engineering, Suzhou University of Science and Technology, Suzhou, 215009, China</w:t>
      </w:r>
    </w:p>
    <w:p w14:paraId="10DBC87C" w14:textId="77777777" w:rsidR="00C90BF7" w:rsidRPr="00F6138F" w:rsidRDefault="00C90BF7" w:rsidP="00C90BF7">
      <w:pPr>
        <w:pStyle w:val="Affiliation"/>
        <w:spacing w:after="360"/>
        <w:jc w:val="both"/>
        <w:rPr>
          <w:color w:val="000000" w:themeColor="text1"/>
          <w:sz w:val="20"/>
          <w:lang w:val="en-GB" w:eastAsia="de-DE"/>
        </w:rPr>
      </w:pPr>
      <w:r w:rsidRPr="00F6138F">
        <w:rPr>
          <w:i/>
          <w:color w:val="000000" w:themeColor="text1"/>
          <w:sz w:val="20"/>
          <w:lang w:val="en-GB" w:eastAsia="de-DE"/>
        </w:rPr>
        <w:t>Correspondence to</w:t>
      </w:r>
      <w:r w:rsidRPr="00F6138F">
        <w:rPr>
          <w:rStyle w:val="CorrespondenceChar"/>
          <w:color w:val="000000" w:themeColor="text1"/>
        </w:rPr>
        <w:t xml:space="preserve">: </w:t>
      </w:r>
      <w:r>
        <w:rPr>
          <w:color w:val="000000" w:themeColor="text1"/>
          <w:sz w:val="20"/>
          <w:lang w:val="en-GB" w:eastAsia="de-DE"/>
        </w:rPr>
        <w:t>Chengzhi Xing</w:t>
      </w:r>
      <w:r w:rsidRPr="00F6138F">
        <w:rPr>
          <w:color w:val="000000" w:themeColor="text1"/>
          <w:sz w:val="20"/>
          <w:lang w:val="en-GB" w:eastAsia="de-DE"/>
        </w:rPr>
        <w:t xml:space="preserve"> (</w:t>
      </w:r>
      <w:hyperlink r:id="rId8" w:history="1">
        <w:r w:rsidRPr="003746EF">
          <w:rPr>
            <w:rStyle w:val="af"/>
            <w:sz w:val="20"/>
            <w:lang w:val="en-GB" w:eastAsia="de-DE"/>
          </w:rPr>
          <w:t>xingcz@aiofm.ac.cn</w:t>
        </w:r>
      </w:hyperlink>
      <w:proofErr w:type="gramStart"/>
      <w:r w:rsidRPr="00F6138F">
        <w:rPr>
          <w:color w:val="000000" w:themeColor="text1"/>
          <w:sz w:val="20"/>
          <w:lang w:val="en-GB" w:eastAsia="de-DE"/>
        </w:rPr>
        <w:t>)</w:t>
      </w:r>
      <w:r>
        <w:rPr>
          <w:rFonts w:ascii="宋体" w:eastAsia="宋体" w:hAnsi="宋体" w:cs="宋体"/>
          <w:color w:val="000000" w:themeColor="text1"/>
          <w:sz w:val="20"/>
          <w:lang w:val="en-GB" w:eastAsia="zh-CN"/>
        </w:rPr>
        <w:t>,</w:t>
      </w:r>
      <w:r w:rsidRPr="00F6138F">
        <w:rPr>
          <w:rStyle w:val="CorrespondenceChar"/>
          <w:color w:val="000000" w:themeColor="text1"/>
        </w:rPr>
        <w:t>Cheng</w:t>
      </w:r>
      <w:proofErr w:type="gramEnd"/>
      <w:r w:rsidRPr="00F6138F">
        <w:rPr>
          <w:rStyle w:val="CorrespondenceChar"/>
          <w:color w:val="000000" w:themeColor="text1"/>
        </w:rPr>
        <w:t xml:space="preserve"> Liu (</w:t>
      </w:r>
      <w:proofErr w:type="spellStart"/>
      <w:r w:rsidRPr="00F6138F">
        <w:rPr>
          <w:rStyle w:val="CorrespondenceChar"/>
          <w:color w:val="000000" w:themeColor="text1"/>
        </w:rPr>
        <w:t>ch</w:t>
      </w:r>
      <w:r w:rsidRPr="00F6138F">
        <w:rPr>
          <w:rStyle w:val="CorrespondenceChar"/>
          <w:color w:val="000000" w:themeColor="text1"/>
          <w:szCs w:val="20"/>
        </w:rPr>
        <w:t>li</w:t>
      </w:r>
      <w:proofErr w:type="spellEnd"/>
      <w:r w:rsidRPr="00F6138F">
        <w:rPr>
          <w:color w:val="000000" w:themeColor="text1"/>
          <w:sz w:val="20"/>
          <w:szCs w:val="20"/>
        </w:rPr>
        <w:t>u81</w:t>
      </w:r>
      <w:r w:rsidRPr="00F6138F">
        <w:rPr>
          <w:color w:val="000000" w:themeColor="text1"/>
          <w:sz w:val="20"/>
          <w:szCs w:val="20"/>
          <w:lang w:val="en-GB" w:eastAsia="de-DE"/>
        </w:rPr>
        <w:t>@ustc.</w:t>
      </w:r>
      <w:r w:rsidRPr="00F6138F">
        <w:rPr>
          <w:color w:val="000000" w:themeColor="text1"/>
          <w:sz w:val="20"/>
          <w:lang w:val="en-GB" w:eastAsia="de-DE"/>
        </w:rPr>
        <w:t>edu.cn)</w:t>
      </w:r>
    </w:p>
    <w:p w14:paraId="69F19396" w14:textId="7EE8277E" w:rsidR="000549FF" w:rsidRPr="009B265F" w:rsidRDefault="000549FF" w:rsidP="000549FF">
      <w:pPr>
        <w:spacing w:line="360" w:lineRule="auto"/>
        <w:rPr>
          <w:rFonts w:ascii="Times New Roman" w:hAnsi="Times New Roman" w:cs="Times New Roman"/>
          <w:b/>
          <w:color w:val="000000" w:themeColor="text1"/>
          <w:sz w:val="20"/>
          <w:szCs w:val="20"/>
        </w:rPr>
      </w:pPr>
      <w:r w:rsidRPr="009B265F">
        <w:rPr>
          <w:rFonts w:ascii="Times New Roman" w:hAnsi="Times New Roman" w:cs="Times New Roman"/>
          <w:b/>
          <w:color w:val="000000" w:themeColor="text1"/>
          <w:sz w:val="20"/>
          <w:szCs w:val="20"/>
        </w:rPr>
        <w:t xml:space="preserve">Section S1. </w:t>
      </w:r>
      <w:r w:rsidR="00AF5543">
        <w:rPr>
          <w:rFonts w:ascii="Times New Roman" w:hAnsi="Times New Roman" w:cs="Times New Roman"/>
          <w:b/>
          <w:color w:val="000000" w:themeColor="text1"/>
          <w:sz w:val="20"/>
          <w:szCs w:val="20"/>
        </w:rPr>
        <w:t>P</w:t>
      </w:r>
      <w:r w:rsidR="00AF5543" w:rsidRPr="00AF5543">
        <w:rPr>
          <w:rFonts w:ascii="Times New Roman" w:hAnsi="Times New Roman" w:cs="Times New Roman"/>
          <w:b/>
          <w:color w:val="000000" w:themeColor="text1"/>
          <w:sz w:val="20"/>
          <w:szCs w:val="20"/>
        </w:rPr>
        <w:t>olarization lidar photometer networking (</w:t>
      </w:r>
      <w:bookmarkStart w:id="5" w:name="_Hlk132208628"/>
      <w:r w:rsidR="00AF5543" w:rsidRPr="00AF5543">
        <w:rPr>
          <w:rFonts w:ascii="Times New Roman" w:hAnsi="Times New Roman" w:cs="Times New Roman"/>
          <w:b/>
          <w:color w:val="000000" w:themeColor="text1"/>
          <w:sz w:val="20"/>
          <w:szCs w:val="20"/>
        </w:rPr>
        <w:t>POLIPHON) method</w:t>
      </w:r>
      <w:bookmarkEnd w:id="5"/>
    </w:p>
    <w:p w14:paraId="03EAA2A6" w14:textId="00386E6D" w:rsidR="00D90DA7" w:rsidRPr="00D90DA7" w:rsidRDefault="00D90DA7" w:rsidP="00D90DA7">
      <w:pPr>
        <w:spacing w:line="360" w:lineRule="auto"/>
        <w:ind w:firstLineChars="200" w:firstLine="400"/>
        <w:rPr>
          <w:rFonts w:ascii="Times New Roman" w:hAnsi="Times New Roman" w:cs="Times New Roman"/>
          <w:color w:val="000000" w:themeColor="text1"/>
          <w:sz w:val="20"/>
          <w:szCs w:val="20"/>
        </w:rPr>
      </w:pPr>
      <w:r w:rsidRPr="00D90DA7">
        <w:rPr>
          <w:rFonts w:ascii="Times New Roman" w:hAnsi="Times New Roman" w:cs="Times New Roman"/>
          <w:color w:val="000000" w:themeColor="text1"/>
          <w:sz w:val="20"/>
          <w:szCs w:val="20"/>
        </w:rPr>
        <w:t>The polarization lidar photometer networking (POLIPHON) method was applied to retrieve dust and anthropogenic aerosols mass concentration (</w:t>
      </w:r>
      <w:proofErr w:type="spellStart"/>
      <w:r w:rsidRPr="00D90DA7">
        <w:rPr>
          <w:rFonts w:ascii="Times New Roman" w:hAnsi="Times New Roman" w:cs="Times New Roman"/>
          <w:color w:val="000000" w:themeColor="text1"/>
          <w:sz w:val="20"/>
          <w:szCs w:val="20"/>
        </w:rPr>
        <w:t>Tesche</w:t>
      </w:r>
      <w:proofErr w:type="spellEnd"/>
      <w:r w:rsidRPr="00D90DA7">
        <w:rPr>
          <w:rFonts w:ascii="Times New Roman" w:hAnsi="Times New Roman" w:cs="Times New Roman"/>
          <w:color w:val="000000" w:themeColor="text1"/>
          <w:sz w:val="20"/>
          <w:szCs w:val="20"/>
        </w:rPr>
        <w:t xml:space="preserve"> et al., 2009; Sugimoto et al., 2003; Shimizu, 2004; </w:t>
      </w:r>
      <w:proofErr w:type="spellStart"/>
      <w:r w:rsidRPr="00D90DA7">
        <w:rPr>
          <w:rFonts w:ascii="Times New Roman" w:hAnsi="Times New Roman" w:cs="Times New Roman"/>
          <w:color w:val="000000" w:themeColor="text1"/>
          <w:sz w:val="20"/>
          <w:szCs w:val="20"/>
        </w:rPr>
        <w:t>Ansmann</w:t>
      </w:r>
      <w:proofErr w:type="spellEnd"/>
      <w:r w:rsidRPr="00D90DA7">
        <w:rPr>
          <w:rFonts w:ascii="Times New Roman" w:hAnsi="Times New Roman" w:cs="Times New Roman"/>
          <w:color w:val="000000" w:themeColor="text1"/>
          <w:sz w:val="20"/>
          <w:szCs w:val="20"/>
        </w:rPr>
        <w:t xml:space="preserve"> et al., 2012; </w:t>
      </w:r>
      <w:proofErr w:type="spellStart"/>
      <w:r w:rsidRPr="00D90DA7">
        <w:rPr>
          <w:rFonts w:ascii="Times New Roman" w:hAnsi="Times New Roman" w:cs="Times New Roman"/>
          <w:color w:val="000000" w:themeColor="text1"/>
          <w:sz w:val="20"/>
          <w:szCs w:val="20"/>
        </w:rPr>
        <w:t>Tesche</w:t>
      </w:r>
      <w:proofErr w:type="spellEnd"/>
      <w:r w:rsidRPr="00D90DA7">
        <w:rPr>
          <w:rFonts w:ascii="Times New Roman" w:hAnsi="Times New Roman" w:cs="Times New Roman"/>
          <w:color w:val="000000" w:themeColor="text1"/>
          <w:sz w:val="20"/>
          <w:szCs w:val="20"/>
        </w:rPr>
        <w:t xml:space="preserve"> et al., 2017; </w:t>
      </w:r>
      <w:proofErr w:type="spellStart"/>
      <w:r w:rsidRPr="00D90DA7">
        <w:rPr>
          <w:rFonts w:ascii="Times New Roman" w:hAnsi="Times New Roman" w:cs="Times New Roman"/>
          <w:color w:val="000000" w:themeColor="text1"/>
          <w:sz w:val="20"/>
          <w:szCs w:val="20"/>
        </w:rPr>
        <w:t>Ansmann</w:t>
      </w:r>
      <w:proofErr w:type="spellEnd"/>
      <w:r w:rsidRPr="00D90DA7">
        <w:rPr>
          <w:rFonts w:ascii="Times New Roman" w:hAnsi="Times New Roman" w:cs="Times New Roman"/>
          <w:color w:val="000000" w:themeColor="text1"/>
          <w:sz w:val="20"/>
          <w:szCs w:val="20"/>
        </w:rPr>
        <w:t xml:space="preserve"> et al., 2019). Assuming that dust and anthropogenic aerosols are externally mixed, there are two steps to obtain dust and anthropogenic aerosols mass concentration by the POLIPHON method. In the first step, the contributions of dust and anthropogenic aerosols to the total backscatter coefficient are separated. The key principle of this step is to obtain priori information on the particle depolarization ratio (PDR) of dust and anthropogenic aerosols. The dust backscatter coefficient (</w:t>
      </w:r>
      <w:r w:rsidR="001F24D5" w:rsidRPr="001F24D5">
        <w:rPr>
          <w:rFonts w:ascii="Times New Roman" w:hAnsi="Times New Roman" w:cs="Times New Roman"/>
          <w:color w:val="000000" w:themeColor="text1"/>
          <w:position w:val="-10"/>
          <w:sz w:val="20"/>
          <w:szCs w:val="20"/>
        </w:rPr>
        <w:object w:dxaOrig="279" w:dyaOrig="300" w14:anchorId="221901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5pt;height:15pt" o:ole="">
            <v:imagedata r:id="rId9" o:title=""/>
          </v:shape>
          <o:OLEObject Type="Embed" ProgID="Equation.DSMT4" ShapeID="_x0000_i1025" DrawAspect="Content" ObjectID="_1755803008" r:id="rId10"/>
        </w:object>
      </w:r>
      <w:r w:rsidRPr="00D90DA7">
        <w:rPr>
          <w:rFonts w:ascii="Times New Roman" w:hAnsi="Times New Roman" w:cs="Times New Roman"/>
          <w:color w:val="000000" w:themeColor="text1"/>
          <w:sz w:val="20"/>
          <w:szCs w:val="20"/>
        </w:rPr>
        <w:t>) is expressed as</w:t>
      </w:r>
    </w:p>
    <w:p w14:paraId="5B6E5CB2" w14:textId="49AC7BE7"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28"/>
          <w:sz w:val="20"/>
          <w:szCs w:val="20"/>
        </w:rPr>
        <w:object w:dxaOrig="1960" w:dyaOrig="639" w14:anchorId="03546FE1">
          <v:shape id="_x0000_i1026" type="#_x0000_t75" style="width:97.8pt;height:31.95pt" o:ole="">
            <v:imagedata r:id="rId11" o:title=""/>
          </v:shape>
          <o:OLEObject Type="Embed" ProgID="Equation.DSMT4" ShapeID="_x0000_i1026" DrawAspect="Content" ObjectID="_1755803009" r:id="rId12"/>
        </w:object>
      </w:r>
      <w:r w:rsidR="00D90DA7" w:rsidRPr="00D90DA7">
        <w:rPr>
          <w:rFonts w:ascii="Times New Roman" w:hAnsi="Times New Roman" w:cs="Times New Roman"/>
          <w:color w:val="000000" w:themeColor="text1"/>
          <w:sz w:val="20"/>
          <w:szCs w:val="20"/>
        </w:rPr>
        <w:t xml:space="preserve">                                          (1)</w:t>
      </w:r>
    </w:p>
    <w:p w14:paraId="33E700D1" w14:textId="38A9C90D" w:rsidR="00D90DA7" w:rsidRPr="00D90DA7" w:rsidRDefault="00D90DA7" w:rsidP="00D90DA7">
      <w:pPr>
        <w:spacing w:line="360" w:lineRule="auto"/>
        <w:ind w:firstLineChars="200" w:firstLine="400"/>
        <w:rPr>
          <w:rFonts w:ascii="Times New Roman" w:hAnsi="Times New Roman" w:cs="Times New Roman"/>
          <w:color w:val="000000" w:themeColor="text1"/>
          <w:sz w:val="20"/>
          <w:szCs w:val="20"/>
        </w:rPr>
      </w:pPr>
      <w:r w:rsidRPr="00D90DA7">
        <w:rPr>
          <w:rFonts w:ascii="Times New Roman" w:hAnsi="Times New Roman" w:cs="Times New Roman"/>
          <w:color w:val="000000" w:themeColor="text1"/>
          <w:sz w:val="20"/>
          <w:szCs w:val="20"/>
        </w:rPr>
        <w:lastRenderedPageBreak/>
        <w:t xml:space="preserve">In equation 1, the </w:t>
      </w:r>
      <w:r w:rsidR="001F24D5" w:rsidRPr="001F24D5">
        <w:rPr>
          <w:rFonts w:ascii="Times New Roman" w:hAnsi="Times New Roman" w:cs="Times New Roman"/>
          <w:color w:val="000000" w:themeColor="text1"/>
          <w:position w:val="-12"/>
          <w:sz w:val="20"/>
          <w:szCs w:val="20"/>
        </w:rPr>
        <w:object w:dxaOrig="279" w:dyaOrig="320" w14:anchorId="5954C9AD">
          <v:shape id="_x0000_i1027" type="#_x0000_t75" style="width:13.85pt;height:15.8pt" o:ole="">
            <v:imagedata r:id="rId13" o:title=""/>
          </v:shape>
          <o:OLEObject Type="Embed" ProgID="Equation.DSMT4" ShapeID="_x0000_i1027" DrawAspect="Content" ObjectID="_1755803010" r:id="rId14"/>
        </w:object>
      </w:r>
      <w:r w:rsidRPr="00D90DA7">
        <w:rPr>
          <w:rFonts w:ascii="Times New Roman" w:hAnsi="Times New Roman" w:cs="Times New Roman"/>
          <w:color w:val="000000" w:themeColor="text1"/>
          <w:sz w:val="20"/>
          <w:szCs w:val="20"/>
        </w:rPr>
        <w:t xml:space="preserve"> and </w:t>
      </w:r>
      <w:r w:rsidR="001F24D5" w:rsidRPr="001F24D5">
        <w:rPr>
          <w:rFonts w:ascii="Times New Roman" w:hAnsi="Times New Roman" w:cs="Times New Roman"/>
          <w:color w:val="000000" w:themeColor="text1"/>
          <w:position w:val="-12"/>
          <w:sz w:val="20"/>
          <w:szCs w:val="20"/>
        </w:rPr>
        <w:object w:dxaOrig="260" w:dyaOrig="320" w14:anchorId="24C9E1DF">
          <v:shape id="_x0000_i1028" type="#_x0000_t75" style="width:12.3pt;height:15.8pt" o:ole="">
            <v:imagedata r:id="rId15" o:title=""/>
          </v:shape>
          <o:OLEObject Type="Embed" ProgID="Equation.DSMT4" ShapeID="_x0000_i1028" DrawAspect="Content" ObjectID="_1755803011" r:id="rId16"/>
        </w:object>
      </w:r>
      <w:r w:rsidRPr="00D90DA7">
        <w:rPr>
          <w:rFonts w:ascii="Times New Roman" w:hAnsi="Times New Roman" w:cs="Times New Roman"/>
          <w:color w:val="000000" w:themeColor="text1"/>
          <w:sz w:val="20"/>
          <w:szCs w:val="20"/>
        </w:rPr>
        <w:t xml:space="preserve"> are aerosol backscatter coefficient and PDR retrieved by polarization Raman Lidar, respectively. </w:t>
      </w:r>
      <w:r w:rsidR="001F24D5" w:rsidRPr="001F24D5">
        <w:rPr>
          <w:rFonts w:ascii="Times New Roman" w:hAnsi="Times New Roman" w:cs="Times New Roman"/>
          <w:color w:val="000000" w:themeColor="text1"/>
          <w:position w:val="-10"/>
          <w:sz w:val="20"/>
          <w:szCs w:val="20"/>
        </w:rPr>
        <w:object w:dxaOrig="260" w:dyaOrig="300" w14:anchorId="6FEAE154">
          <v:shape id="_x0000_i1029" type="#_x0000_t75" style="width:13.85pt;height:15pt" o:ole="">
            <v:imagedata r:id="rId17" o:title=""/>
          </v:shape>
          <o:OLEObject Type="Embed" ProgID="Equation.DSMT4" ShapeID="_x0000_i1029" DrawAspect="Content" ObjectID="_1755803012" r:id="rId18"/>
        </w:object>
      </w:r>
      <w:r w:rsidRPr="00D90DA7">
        <w:rPr>
          <w:rFonts w:ascii="Times New Roman" w:hAnsi="Times New Roman" w:cs="Times New Roman"/>
          <w:color w:val="000000" w:themeColor="text1"/>
          <w:sz w:val="20"/>
          <w:szCs w:val="20"/>
        </w:rPr>
        <w:t xml:space="preserve"> and </w:t>
      </w:r>
      <w:r w:rsidR="001F24D5" w:rsidRPr="001F24D5">
        <w:rPr>
          <w:rFonts w:ascii="Times New Roman" w:hAnsi="Times New Roman" w:cs="Times New Roman"/>
          <w:color w:val="000000" w:themeColor="text1"/>
          <w:position w:val="-12"/>
          <w:sz w:val="20"/>
          <w:szCs w:val="20"/>
        </w:rPr>
        <w:object w:dxaOrig="300" w:dyaOrig="320" w14:anchorId="20D351FF">
          <v:shape id="_x0000_i1030" type="#_x0000_t75" style="width:14.65pt;height:15.8pt" o:ole="">
            <v:imagedata r:id="rId19" o:title=""/>
          </v:shape>
          <o:OLEObject Type="Embed" ProgID="Equation.DSMT4" ShapeID="_x0000_i1030" DrawAspect="Content" ObjectID="_1755803013" r:id="rId20"/>
        </w:object>
      </w:r>
      <w:r w:rsidRPr="00D90DA7">
        <w:rPr>
          <w:rFonts w:ascii="Times New Roman" w:hAnsi="Times New Roman" w:cs="Times New Roman"/>
          <w:color w:val="000000" w:themeColor="text1"/>
          <w:sz w:val="20"/>
          <w:szCs w:val="20"/>
        </w:rPr>
        <w:t xml:space="preserve"> are PDR typical values of dust and anthropogenic aerosols, respectively. It's worth noting that, if </w:t>
      </w:r>
      <w:r w:rsidR="001F24D5" w:rsidRPr="001F24D5">
        <w:rPr>
          <w:rFonts w:ascii="Times New Roman" w:hAnsi="Times New Roman" w:cs="Times New Roman"/>
          <w:color w:val="000000" w:themeColor="text1"/>
          <w:position w:val="-12"/>
          <w:sz w:val="20"/>
          <w:szCs w:val="20"/>
        </w:rPr>
        <w:object w:dxaOrig="700" w:dyaOrig="320" w14:anchorId="65FD6E7D">
          <v:shape id="_x0000_i1031" type="#_x0000_t75" style="width:35.05pt;height:15.8pt" o:ole="">
            <v:imagedata r:id="rId21" o:title=""/>
          </v:shape>
          <o:OLEObject Type="Embed" ProgID="Equation.DSMT4" ShapeID="_x0000_i1031" DrawAspect="Content" ObjectID="_1755803014" r:id="rId22"/>
        </w:object>
      </w:r>
      <w:r w:rsidRPr="00D90DA7">
        <w:rPr>
          <w:rFonts w:ascii="Times New Roman" w:hAnsi="Times New Roman" w:cs="Times New Roman"/>
          <w:color w:val="000000" w:themeColor="text1"/>
          <w:sz w:val="20"/>
          <w:szCs w:val="20"/>
        </w:rPr>
        <w:t xml:space="preserve">, we set </w:t>
      </w:r>
      <w:r w:rsidR="001F24D5" w:rsidRPr="001F24D5">
        <w:rPr>
          <w:rFonts w:ascii="Times New Roman" w:hAnsi="Times New Roman" w:cs="Times New Roman"/>
          <w:color w:val="000000" w:themeColor="text1"/>
          <w:position w:val="-10"/>
          <w:sz w:val="20"/>
          <w:szCs w:val="20"/>
        </w:rPr>
        <w:object w:dxaOrig="600" w:dyaOrig="300" w14:anchorId="46849CDB">
          <v:shape id="_x0000_i1032" type="#_x0000_t75" style="width:30.8pt;height:15pt" o:ole="">
            <v:imagedata r:id="rId23" o:title=""/>
          </v:shape>
          <o:OLEObject Type="Embed" ProgID="Equation.DSMT4" ShapeID="_x0000_i1032" DrawAspect="Content" ObjectID="_1755803015" r:id="rId24"/>
        </w:object>
      </w:r>
      <w:r w:rsidRPr="00D90DA7">
        <w:rPr>
          <w:rFonts w:ascii="Times New Roman" w:hAnsi="Times New Roman" w:cs="Times New Roman"/>
          <w:color w:val="000000" w:themeColor="text1"/>
          <w:sz w:val="20"/>
          <w:szCs w:val="20"/>
        </w:rPr>
        <w:t xml:space="preserve">, and if </w:t>
      </w:r>
      <w:r w:rsidR="001F24D5" w:rsidRPr="001F24D5">
        <w:rPr>
          <w:rFonts w:ascii="Times New Roman" w:hAnsi="Times New Roman" w:cs="Times New Roman"/>
          <w:color w:val="000000" w:themeColor="text1"/>
          <w:position w:val="-12"/>
          <w:sz w:val="20"/>
          <w:szCs w:val="20"/>
        </w:rPr>
        <w:object w:dxaOrig="660" w:dyaOrig="320" w14:anchorId="68826987">
          <v:shape id="_x0000_i1033" type="#_x0000_t75" style="width:32.35pt;height:15.8pt" o:ole="">
            <v:imagedata r:id="rId25" o:title=""/>
          </v:shape>
          <o:OLEObject Type="Embed" ProgID="Equation.DSMT4" ShapeID="_x0000_i1033" DrawAspect="Content" ObjectID="_1755803016" r:id="rId26"/>
        </w:object>
      </w:r>
      <w:r w:rsidRPr="00D90DA7">
        <w:rPr>
          <w:rFonts w:ascii="Times New Roman" w:hAnsi="Times New Roman" w:cs="Times New Roman"/>
          <w:color w:val="000000" w:themeColor="text1"/>
          <w:sz w:val="20"/>
          <w:szCs w:val="20"/>
        </w:rPr>
        <w:t xml:space="preserve">, we set </w:t>
      </w:r>
      <w:r w:rsidR="001F24D5" w:rsidRPr="001F24D5">
        <w:rPr>
          <w:rFonts w:ascii="Times New Roman" w:hAnsi="Times New Roman" w:cs="Times New Roman"/>
          <w:color w:val="000000" w:themeColor="text1"/>
          <w:position w:val="-12"/>
          <w:sz w:val="20"/>
          <w:szCs w:val="20"/>
        </w:rPr>
        <w:object w:dxaOrig="700" w:dyaOrig="320" w14:anchorId="6E17566D">
          <v:shape id="_x0000_i1034" type="#_x0000_t75" style="width:35.05pt;height:15.8pt" o:ole="">
            <v:imagedata r:id="rId27" o:title=""/>
          </v:shape>
          <o:OLEObject Type="Embed" ProgID="Equation.DSMT4" ShapeID="_x0000_i1034" DrawAspect="Content" ObjectID="_1755803017" r:id="rId28"/>
        </w:object>
      </w:r>
      <w:r w:rsidRPr="00D90DA7">
        <w:rPr>
          <w:rFonts w:ascii="Times New Roman" w:hAnsi="Times New Roman" w:cs="Times New Roman"/>
          <w:color w:val="000000" w:themeColor="text1"/>
          <w:sz w:val="20"/>
          <w:szCs w:val="20"/>
        </w:rPr>
        <w:t>. Thus, the anthropogenic aerosols backscatter coefficient (</w:t>
      </w:r>
      <w:r w:rsidR="001F24D5" w:rsidRPr="001F24D5">
        <w:rPr>
          <w:rFonts w:ascii="Times New Roman" w:hAnsi="Times New Roman" w:cs="Times New Roman"/>
          <w:color w:val="000000" w:themeColor="text1"/>
          <w:position w:val="-12"/>
          <w:sz w:val="20"/>
          <w:szCs w:val="20"/>
        </w:rPr>
        <w:object w:dxaOrig="320" w:dyaOrig="320" w14:anchorId="105B9381">
          <v:shape id="_x0000_i1035" type="#_x0000_t75" style="width:15.4pt;height:15.8pt" o:ole="">
            <v:imagedata r:id="rId29" o:title=""/>
          </v:shape>
          <o:OLEObject Type="Embed" ProgID="Equation.DSMT4" ShapeID="_x0000_i1035" DrawAspect="Content" ObjectID="_1755803018" r:id="rId30"/>
        </w:object>
      </w:r>
      <w:r w:rsidRPr="00D90DA7">
        <w:rPr>
          <w:rFonts w:ascii="Times New Roman" w:hAnsi="Times New Roman" w:cs="Times New Roman"/>
          <w:color w:val="000000" w:themeColor="text1"/>
          <w:sz w:val="20"/>
          <w:szCs w:val="20"/>
        </w:rPr>
        <w:t>) can be calculated by</w:t>
      </w:r>
    </w:p>
    <w:p w14:paraId="401717D6" w14:textId="7537F51E"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2"/>
          <w:sz w:val="20"/>
          <w:szCs w:val="20"/>
        </w:rPr>
        <w:object w:dxaOrig="1160" w:dyaOrig="320" w14:anchorId="243671BD">
          <v:shape id="_x0000_i1036" type="#_x0000_t75" style="width:57.35pt;height:15.8pt" o:ole="">
            <v:imagedata r:id="rId31" o:title=""/>
          </v:shape>
          <o:OLEObject Type="Embed" ProgID="Equation.DSMT4" ShapeID="_x0000_i1036" DrawAspect="Content" ObjectID="_1755803019" r:id="rId32"/>
        </w:object>
      </w:r>
      <w:r w:rsidR="00D90DA7" w:rsidRPr="00D90DA7">
        <w:rPr>
          <w:rFonts w:ascii="Times New Roman" w:hAnsi="Times New Roman" w:cs="Times New Roman"/>
          <w:color w:val="000000" w:themeColor="text1"/>
          <w:sz w:val="20"/>
          <w:szCs w:val="20"/>
        </w:rPr>
        <w:t xml:space="preserve">                                               (2)</w:t>
      </w:r>
    </w:p>
    <w:p w14:paraId="50FA3246" w14:textId="6E61ACBB" w:rsidR="00D90DA7" w:rsidRPr="00D90DA7" w:rsidRDefault="00D90DA7" w:rsidP="00D90DA7">
      <w:pPr>
        <w:spacing w:line="360" w:lineRule="auto"/>
        <w:ind w:firstLineChars="200" w:firstLine="400"/>
        <w:rPr>
          <w:rFonts w:ascii="Times New Roman" w:hAnsi="Times New Roman" w:cs="Times New Roman"/>
          <w:color w:val="000000" w:themeColor="text1"/>
          <w:sz w:val="20"/>
          <w:szCs w:val="20"/>
        </w:rPr>
      </w:pPr>
      <w:r w:rsidRPr="00D90DA7">
        <w:rPr>
          <w:rFonts w:ascii="Times New Roman" w:hAnsi="Times New Roman" w:cs="Times New Roman"/>
          <w:color w:val="000000" w:themeColor="text1"/>
          <w:sz w:val="20"/>
          <w:szCs w:val="20"/>
        </w:rPr>
        <w:t>The dust extinction coefficient (</w:t>
      </w:r>
      <w:r w:rsidR="001F24D5" w:rsidRPr="001F24D5">
        <w:rPr>
          <w:rFonts w:ascii="Times New Roman" w:hAnsi="Times New Roman" w:cs="Times New Roman"/>
          <w:color w:val="000000" w:themeColor="text1"/>
          <w:position w:val="-10"/>
          <w:sz w:val="20"/>
          <w:szCs w:val="20"/>
        </w:rPr>
        <w:object w:dxaOrig="279" w:dyaOrig="300" w14:anchorId="57B62A23">
          <v:shape id="_x0000_i1037" type="#_x0000_t75" style="width:13.85pt;height:15pt" o:ole="">
            <v:imagedata r:id="rId33" o:title=""/>
          </v:shape>
          <o:OLEObject Type="Embed" ProgID="Equation.DSMT4" ShapeID="_x0000_i1037" DrawAspect="Content" ObjectID="_1755803020" r:id="rId34"/>
        </w:object>
      </w:r>
      <w:r w:rsidRPr="00D90DA7">
        <w:rPr>
          <w:rFonts w:ascii="Times New Roman" w:hAnsi="Times New Roman" w:cs="Times New Roman"/>
          <w:color w:val="000000" w:themeColor="text1"/>
          <w:sz w:val="20"/>
          <w:szCs w:val="20"/>
        </w:rPr>
        <w:t>) and anthropogenic aerosols extinction coefficient (</w:t>
      </w:r>
      <w:r w:rsidR="001F24D5" w:rsidRPr="001F24D5">
        <w:rPr>
          <w:rFonts w:ascii="Times New Roman" w:hAnsi="Times New Roman" w:cs="Times New Roman"/>
          <w:color w:val="000000" w:themeColor="text1"/>
          <w:position w:val="-10"/>
          <w:sz w:val="20"/>
          <w:szCs w:val="20"/>
        </w:rPr>
        <w:object w:dxaOrig="279" w:dyaOrig="300" w14:anchorId="027B6FB0">
          <v:shape id="_x0000_i1038" type="#_x0000_t75" style="width:13.85pt;height:15pt" o:ole="">
            <v:imagedata r:id="rId35" o:title=""/>
          </v:shape>
          <o:OLEObject Type="Embed" ProgID="Equation.DSMT4" ShapeID="_x0000_i1038" DrawAspect="Content" ObjectID="_1755803021" r:id="rId36"/>
        </w:object>
      </w:r>
      <w:r w:rsidRPr="00D90DA7">
        <w:rPr>
          <w:rFonts w:ascii="Times New Roman" w:hAnsi="Times New Roman" w:cs="Times New Roman"/>
          <w:color w:val="000000" w:themeColor="text1"/>
          <w:sz w:val="20"/>
          <w:szCs w:val="20"/>
        </w:rPr>
        <w:t>) profile can be estimated by</w:t>
      </w:r>
    </w:p>
    <w:p w14:paraId="296796DA" w14:textId="785A51B7"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0"/>
          <w:sz w:val="20"/>
          <w:szCs w:val="20"/>
        </w:rPr>
        <w:object w:dxaOrig="1060" w:dyaOrig="300" w14:anchorId="547866C9">
          <v:shape id="_x0000_i1039" type="#_x0000_t75" style="width:52.35pt;height:15pt" o:ole="">
            <v:imagedata r:id="rId37" o:title=""/>
          </v:shape>
          <o:OLEObject Type="Embed" ProgID="Equation.DSMT4" ShapeID="_x0000_i1039" DrawAspect="Content" ObjectID="_1755803022" r:id="rId38"/>
        </w:object>
      </w:r>
      <w:r w:rsidR="00D90DA7" w:rsidRPr="00D90DA7">
        <w:rPr>
          <w:rFonts w:ascii="Times New Roman" w:hAnsi="Times New Roman" w:cs="Times New Roman"/>
          <w:color w:val="000000" w:themeColor="text1"/>
          <w:sz w:val="20"/>
          <w:szCs w:val="20"/>
        </w:rPr>
        <w:t xml:space="preserve">                         </w:t>
      </w:r>
      <w:r w:rsidR="00886EB5">
        <w:rPr>
          <w:rFonts w:ascii="Times New Roman" w:hAnsi="Times New Roman" w:cs="Times New Roman"/>
          <w:color w:val="000000" w:themeColor="text1"/>
          <w:sz w:val="20"/>
          <w:szCs w:val="20"/>
        </w:rPr>
        <w:t xml:space="preserve"> </w:t>
      </w:r>
      <w:r w:rsidR="00D90DA7" w:rsidRPr="00D90DA7">
        <w:rPr>
          <w:rFonts w:ascii="Times New Roman" w:hAnsi="Times New Roman" w:cs="Times New Roman"/>
          <w:color w:val="000000" w:themeColor="text1"/>
          <w:sz w:val="20"/>
          <w:szCs w:val="20"/>
        </w:rPr>
        <w:t xml:space="preserve">                      (3)</w:t>
      </w:r>
    </w:p>
    <w:p w14:paraId="0612E07F" w14:textId="3BFDE1A0"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2"/>
          <w:sz w:val="20"/>
          <w:szCs w:val="20"/>
        </w:rPr>
        <w:object w:dxaOrig="1219" w:dyaOrig="320" w14:anchorId="2A0C2189">
          <v:shape id="_x0000_i1040" type="#_x0000_t75" style="width:61.2pt;height:15.8pt" o:ole="">
            <v:imagedata r:id="rId39" o:title=""/>
          </v:shape>
          <o:OLEObject Type="Embed" ProgID="Equation.DSMT4" ShapeID="_x0000_i1040" DrawAspect="Content" ObjectID="_1755803023" r:id="rId40"/>
        </w:object>
      </w:r>
      <w:r w:rsidR="00D90DA7" w:rsidRPr="00D90DA7">
        <w:rPr>
          <w:rFonts w:ascii="Times New Roman" w:hAnsi="Times New Roman" w:cs="Times New Roman"/>
          <w:color w:val="000000" w:themeColor="text1"/>
          <w:sz w:val="20"/>
          <w:szCs w:val="20"/>
        </w:rPr>
        <w:t xml:space="preserve">                       </w:t>
      </w:r>
      <w:r w:rsidR="00886EB5">
        <w:rPr>
          <w:rFonts w:ascii="Times New Roman" w:hAnsi="Times New Roman" w:cs="Times New Roman"/>
          <w:color w:val="000000" w:themeColor="text1"/>
          <w:sz w:val="20"/>
          <w:szCs w:val="20"/>
        </w:rPr>
        <w:t xml:space="preserve"> </w:t>
      </w:r>
      <w:r w:rsidR="00D90DA7" w:rsidRPr="00D90DA7">
        <w:rPr>
          <w:rFonts w:ascii="Times New Roman" w:hAnsi="Times New Roman" w:cs="Times New Roman"/>
          <w:color w:val="000000" w:themeColor="text1"/>
          <w:sz w:val="20"/>
          <w:szCs w:val="20"/>
        </w:rPr>
        <w:t xml:space="preserve">                       (4)</w:t>
      </w:r>
    </w:p>
    <w:p w14:paraId="1D3B1D90" w14:textId="5A39DD4F" w:rsidR="00D90DA7" w:rsidRPr="00D90DA7" w:rsidRDefault="001F24D5" w:rsidP="00D90DA7">
      <w:pPr>
        <w:spacing w:line="360" w:lineRule="auto"/>
        <w:ind w:firstLineChars="200" w:firstLine="400"/>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0"/>
          <w:sz w:val="20"/>
          <w:szCs w:val="20"/>
        </w:rPr>
        <w:object w:dxaOrig="260" w:dyaOrig="300" w14:anchorId="2E6F608F">
          <v:shape id="_x0000_i1041" type="#_x0000_t75" style="width:12.3pt;height:15pt" o:ole="">
            <v:imagedata r:id="rId41" o:title=""/>
          </v:shape>
          <o:OLEObject Type="Embed" ProgID="Equation.DSMT4" ShapeID="_x0000_i1041" DrawAspect="Content" ObjectID="_1755803024" r:id="rId42"/>
        </w:object>
      </w:r>
      <w:r w:rsidR="00D90DA7" w:rsidRPr="00D90DA7">
        <w:rPr>
          <w:rFonts w:ascii="Times New Roman" w:hAnsi="Times New Roman" w:cs="Times New Roman"/>
          <w:color w:val="000000" w:themeColor="text1"/>
          <w:sz w:val="20"/>
          <w:szCs w:val="20"/>
        </w:rPr>
        <w:t xml:space="preserve"> and </w:t>
      </w:r>
      <w:r w:rsidRPr="001F24D5">
        <w:rPr>
          <w:rFonts w:ascii="Times New Roman" w:hAnsi="Times New Roman" w:cs="Times New Roman"/>
          <w:color w:val="000000" w:themeColor="text1"/>
          <w:position w:val="-12"/>
          <w:sz w:val="20"/>
          <w:szCs w:val="20"/>
        </w:rPr>
        <w:object w:dxaOrig="300" w:dyaOrig="320" w14:anchorId="01D814FC">
          <v:shape id="_x0000_i1042" type="#_x0000_t75" style="width:15pt;height:15.8pt" o:ole="">
            <v:imagedata r:id="rId43" o:title=""/>
          </v:shape>
          <o:OLEObject Type="Embed" ProgID="Equation.DSMT4" ShapeID="_x0000_i1042" DrawAspect="Content" ObjectID="_1755803025" r:id="rId44"/>
        </w:object>
      </w:r>
      <w:r w:rsidR="00D90DA7" w:rsidRPr="00D90DA7">
        <w:rPr>
          <w:rFonts w:ascii="Times New Roman" w:hAnsi="Times New Roman" w:cs="Times New Roman"/>
          <w:color w:val="000000" w:themeColor="text1"/>
          <w:sz w:val="20"/>
          <w:szCs w:val="20"/>
        </w:rPr>
        <w:t xml:space="preserve"> are lidar ratio typical values of dust and anthropogenic aerosols, respectively. All of these aerosol optical parameters can be determined by polarization Raman Lidar. The </w:t>
      </w:r>
      <w:r w:rsidR="00C8647C">
        <w:rPr>
          <w:rFonts w:ascii="Times New Roman" w:hAnsi="Times New Roman" w:cs="Times New Roman"/>
          <w:color w:val="000000" w:themeColor="text1"/>
          <w:sz w:val="20"/>
          <w:szCs w:val="20"/>
        </w:rPr>
        <w:t>lidar ratio</w:t>
      </w:r>
      <w:r w:rsidR="00D90DA7" w:rsidRPr="00D90DA7">
        <w:rPr>
          <w:rFonts w:ascii="Times New Roman" w:hAnsi="Times New Roman" w:cs="Times New Roman"/>
          <w:color w:val="000000" w:themeColor="text1"/>
          <w:sz w:val="20"/>
          <w:szCs w:val="20"/>
        </w:rPr>
        <w:t xml:space="preserve"> and PDR typical values of anthropogenic aerosols/dust particles are </w:t>
      </w:r>
      <w:r w:rsidRPr="001F24D5">
        <w:rPr>
          <w:rFonts w:ascii="Times New Roman" w:hAnsi="Times New Roman" w:cs="Times New Roman"/>
          <w:color w:val="000000" w:themeColor="text1"/>
          <w:position w:val="-12"/>
          <w:sz w:val="20"/>
          <w:szCs w:val="20"/>
        </w:rPr>
        <w:object w:dxaOrig="300" w:dyaOrig="320" w14:anchorId="59A9C284">
          <v:shape id="_x0000_i1043" type="#_x0000_t75" style="width:15pt;height:15.8pt" o:ole="">
            <v:imagedata r:id="rId45" o:title=""/>
          </v:shape>
          <o:OLEObject Type="Embed" ProgID="Equation.DSMT4" ShapeID="_x0000_i1043" DrawAspect="Content" ObjectID="_1755803026" r:id="rId46"/>
        </w:object>
      </w:r>
      <w:r w:rsidR="005016E4" w:rsidRPr="001F24D5">
        <w:rPr>
          <w:rFonts w:ascii="Times New Roman" w:hAnsi="Times New Roman" w:cs="Times New Roman"/>
          <w:color w:val="000000" w:themeColor="text1"/>
          <w:position w:val="-6"/>
          <w:sz w:val="20"/>
          <w:szCs w:val="20"/>
        </w:rPr>
        <w:object w:dxaOrig="1060" w:dyaOrig="240" w14:anchorId="609819EB">
          <v:shape id="_x0000_i1044" type="#_x0000_t75" style="width:52pt;height:12.3pt" o:ole="">
            <v:imagedata r:id="rId47" o:title=""/>
          </v:shape>
          <o:OLEObject Type="Embed" ProgID="Equation.DSMT4" ShapeID="_x0000_i1044" DrawAspect="Content" ObjectID="_1755803027" r:id="rId48"/>
        </w:object>
      </w:r>
      <w:proofErr w:type="spellStart"/>
      <w:r w:rsidR="00D90DA7" w:rsidRPr="00D90DA7">
        <w:rPr>
          <w:rFonts w:ascii="Times New Roman" w:hAnsi="Times New Roman" w:cs="Times New Roman"/>
          <w:color w:val="000000" w:themeColor="text1"/>
          <w:sz w:val="20"/>
          <w:szCs w:val="20"/>
        </w:rPr>
        <w:t>sr</w:t>
      </w:r>
      <w:proofErr w:type="spellEnd"/>
      <w:r w:rsidR="00D90DA7" w:rsidRPr="00D90DA7">
        <w:rPr>
          <w:rFonts w:ascii="Times New Roman" w:hAnsi="Times New Roman" w:cs="Times New Roman"/>
          <w:color w:val="000000" w:themeColor="text1"/>
          <w:sz w:val="20"/>
          <w:szCs w:val="20"/>
        </w:rPr>
        <w:t xml:space="preserve">, </w:t>
      </w:r>
      <w:r w:rsidRPr="001F24D5">
        <w:rPr>
          <w:rFonts w:ascii="Times New Roman" w:hAnsi="Times New Roman" w:cs="Times New Roman"/>
          <w:color w:val="000000" w:themeColor="text1"/>
          <w:position w:val="-10"/>
          <w:sz w:val="20"/>
          <w:szCs w:val="20"/>
        </w:rPr>
        <w:object w:dxaOrig="260" w:dyaOrig="300" w14:anchorId="462746A7">
          <v:shape id="_x0000_i1045" type="#_x0000_t75" style="width:12.3pt;height:15pt" o:ole="">
            <v:imagedata r:id="rId49" o:title=""/>
          </v:shape>
          <o:OLEObject Type="Embed" ProgID="Equation.DSMT4" ShapeID="_x0000_i1045" DrawAspect="Content" ObjectID="_1755803028" r:id="rId50"/>
        </w:object>
      </w:r>
      <w:r w:rsidR="00D90DA7" w:rsidRPr="00D90DA7">
        <w:rPr>
          <w:rFonts w:ascii="Times New Roman" w:hAnsi="Times New Roman" w:cs="Times New Roman"/>
          <w:color w:val="000000" w:themeColor="text1"/>
          <w:sz w:val="20"/>
          <w:szCs w:val="20"/>
        </w:rPr>
        <w:t xml:space="preserve">= </w:t>
      </w:r>
      <w:r w:rsidR="005016E4" w:rsidRPr="00A779E9">
        <w:rPr>
          <w:rFonts w:ascii="Times New Roman" w:hAnsi="Times New Roman" w:cs="Times New Roman"/>
          <w:noProof/>
          <w:color w:val="000000" w:themeColor="text1"/>
          <w:sz w:val="20"/>
          <w:szCs w:val="20"/>
        </w:rPr>
        <w:t>4</w:t>
      </w:r>
      <w:r w:rsidR="005016E4">
        <w:rPr>
          <w:rFonts w:ascii="Times New Roman" w:hAnsi="Times New Roman" w:cs="Times New Roman"/>
          <w:noProof/>
          <w:color w:val="000000" w:themeColor="text1"/>
          <w:sz w:val="20"/>
          <w:szCs w:val="20"/>
        </w:rPr>
        <w:t>5</w:t>
      </w:r>
      <w:r w:rsidR="005016E4" w:rsidRPr="00A779E9">
        <w:rPr>
          <w:rFonts w:ascii="Times New Roman" w:hAnsi="Times New Roman" w:cs="Times New Roman"/>
          <w:noProof/>
          <w:color w:val="000000" w:themeColor="text1"/>
          <w:sz w:val="20"/>
          <w:szCs w:val="20"/>
        </w:rPr>
        <w:t>.</w:t>
      </w:r>
      <w:r w:rsidR="005016E4">
        <w:rPr>
          <w:rFonts w:ascii="Times New Roman" w:hAnsi="Times New Roman" w:cs="Times New Roman"/>
          <w:noProof/>
          <w:color w:val="000000" w:themeColor="text1"/>
          <w:sz w:val="20"/>
          <w:szCs w:val="20"/>
        </w:rPr>
        <w:t>7</w:t>
      </w:r>
      <w:r w:rsidR="005016E4" w:rsidRPr="00A779E9">
        <w:rPr>
          <w:rFonts w:ascii="Times New Roman" w:hAnsi="Times New Roman" w:cs="Times New Roman"/>
          <w:noProof/>
          <w:color w:val="000000" w:themeColor="text1"/>
          <w:sz w:val="20"/>
          <w:szCs w:val="20"/>
        </w:rPr>
        <w:t>±</w:t>
      </w:r>
      <w:r w:rsidR="005016E4">
        <w:rPr>
          <w:rFonts w:ascii="Times New Roman" w:hAnsi="Times New Roman" w:cs="Times New Roman"/>
          <w:noProof/>
          <w:color w:val="000000" w:themeColor="text1"/>
          <w:sz w:val="20"/>
          <w:szCs w:val="20"/>
        </w:rPr>
        <w:t>5.1</w:t>
      </w:r>
      <w:r w:rsidR="00D90DA7" w:rsidRPr="00D90DA7">
        <w:rPr>
          <w:rFonts w:ascii="Times New Roman" w:hAnsi="Times New Roman" w:cs="Times New Roman"/>
          <w:color w:val="000000" w:themeColor="text1"/>
          <w:sz w:val="20"/>
          <w:szCs w:val="20"/>
        </w:rPr>
        <w:t xml:space="preserve"> </w:t>
      </w:r>
      <w:proofErr w:type="spellStart"/>
      <w:r w:rsidR="00D90DA7" w:rsidRPr="00D90DA7">
        <w:rPr>
          <w:rFonts w:ascii="Times New Roman" w:hAnsi="Times New Roman" w:cs="Times New Roman"/>
          <w:color w:val="000000" w:themeColor="text1"/>
          <w:sz w:val="20"/>
          <w:szCs w:val="20"/>
        </w:rPr>
        <w:t>sr</w:t>
      </w:r>
      <w:proofErr w:type="spellEnd"/>
      <w:r w:rsidR="00D90DA7" w:rsidRPr="00D90DA7">
        <w:rPr>
          <w:rFonts w:ascii="Times New Roman" w:hAnsi="Times New Roman" w:cs="Times New Roman"/>
          <w:color w:val="000000" w:themeColor="text1"/>
          <w:sz w:val="20"/>
          <w:szCs w:val="20"/>
        </w:rPr>
        <w:t xml:space="preserve">, </w:t>
      </w:r>
      <w:r w:rsidRPr="001F24D5">
        <w:rPr>
          <w:rFonts w:ascii="Times New Roman" w:hAnsi="Times New Roman" w:cs="Times New Roman"/>
          <w:color w:val="000000" w:themeColor="text1"/>
          <w:position w:val="-12"/>
          <w:sz w:val="20"/>
          <w:szCs w:val="20"/>
        </w:rPr>
        <w:object w:dxaOrig="300" w:dyaOrig="320" w14:anchorId="6BCE5F4A">
          <v:shape id="_x0000_i1046" type="#_x0000_t75" style="width:14.65pt;height:15.8pt" o:ole="">
            <v:imagedata r:id="rId51" o:title=""/>
          </v:shape>
          <o:OLEObject Type="Embed" ProgID="Equation.DSMT4" ShapeID="_x0000_i1046" DrawAspect="Content" ObjectID="_1755803029" r:id="rId52"/>
        </w:object>
      </w:r>
      <w:r w:rsidR="00D90DA7" w:rsidRPr="00D90DA7">
        <w:rPr>
          <w:rFonts w:ascii="Times New Roman" w:hAnsi="Times New Roman" w:cs="Times New Roman"/>
          <w:color w:val="000000" w:themeColor="text1"/>
          <w:sz w:val="20"/>
          <w:szCs w:val="20"/>
        </w:rPr>
        <w:t xml:space="preserve">= 0.043±0.021, and </w:t>
      </w:r>
      <w:r w:rsidRPr="001F24D5">
        <w:rPr>
          <w:rFonts w:ascii="Times New Roman" w:hAnsi="Times New Roman" w:cs="Times New Roman"/>
          <w:color w:val="000000" w:themeColor="text1"/>
          <w:position w:val="-10"/>
          <w:sz w:val="20"/>
          <w:szCs w:val="20"/>
        </w:rPr>
        <w:object w:dxaOrig="260" w:dyaOrig="300" w14:anchorId="672A85ED">
          <v:shape id="_x0000_i1047" type="#_x0000_t75" style="width:13.85pt;height:15pt" o:ole="">
            <v:imagedata r:id="rId53" o:title=""/>
          </v:shape>
          <o:OLEObject Type="Embed" ProgID="Equation.DSMT4" ShapeID="_x0000_i1047" DrawAspect="Content" ObjectID="_1755803030" r:id="rId54"/>
        </w:object>
      </w:r>
      <w:r w:rsidR="00D90DA7" w:rsidRPr="00D90DA7">
        <w:rPr>
          <w:rFonts w:ascii="Times New Roman" w:hAnsi="Times New Roman" w:cs="Times New Roman"/>
          <w:color w:val="000000" w:themeColor="text1"/>
          <w:sz w:val="20"/>
          <w:szCs w:val="20"/>
        </w:rPr>
        <w:t>= 0.287±0.430, both of which are retrieved by limiting the PDR less than 0.09 and greater than 0.23.</w:t>
      </w:r>
    </w:p>
    <w:p w14:paraId="7FE9E457" w14:textId="067175A6" w:rsidR="00D90DA7" w:rsidRPr="00D90DA7" w:rsidRDefault="00D90DA7" w:rsidP="00D90DA7">
      <w:pPr>
        <w:spacing w:line="360" w:lineRule="auto"/>
        <w:ind w:firstLineChars="200" w:firstLine="400"/>
        <w:rPr>
          <w:rFonts w:ascii="Times New Roman" w:hAnsi="Times New Roman" w:cs="Times New Roman"/>
          <w:color w:val="000000" w:themeColor="text1"/>
          <w:sz w:val="20"/>
          <w:szCs w:val="20"/>
        </w:rPr>
      </w:pPr>
      <w:r w:rsidRPr="00D90DA7">
        <w:rPr>
          <w:rFonts w:ascii="Times New Roman" w:hAnsi="Times New Roman" w:cs="Times New Roman"/>
          <w:color w:val="000000" w:themeColor="text1"/>
          <w:sz w:val="20"/>
          <w:szCs w:val="20"/>
        </w:rPr>
        <w:t>In the second step, converting the extinction coefficient of dust and anthropogenic aerosols into mass concentration (</w:t>
      </w:r>
      <w:proofErr w:type="spellStart"/>
      <w:r w:rsidRPr="00D90DA7">
        <w:rPr>
          <w:rFonts w:ascii="Times New Roman" w:hAnsi="Times New Roman" w:cs="Times New Roman"/>
          <w:color w:val="000000" w:themeColor="text1"/>
          <w:sz w:val="20"/>
          <w:szCs w:val="20"/>
        </w:rPr>
        <w:t>Ansmann</w:t>
      </w:r>
      <w:proofErr w:type="spellEnd"/>
      <w:r w:rsidRPr="00D90DA7">
        <w:rPr>
          <w:rFonts w:ascii="Times New Roman" w:hAnsi="Times New Roman" w:cs="Times New Roman"/>
          <w:color w:val="000000" w:themeColor="text1"/>
          <w:sz w:val="20"/>
          <w:szCs w:val="20"/>
        </w:rPr>
        <w:t xml:space="preserve"> et al., 2012; </w:t>
      </w:r>
      <w:proofErr w:type="spellStart"/>
      <w:r w:rsidRPr="00D90DA7">
        <w:rPr>
          <w:rFonts w:ascii="Times New Roman" w:hAnsi="Times New Roman" w:cs="Times New Roman"/>
          <w:color w:val="000000" w:themeColor="text1"/>
          <w:sz w:val="20"/>
          <w:szCs w:val="20"/>
        </w:rPr>
        <w:t>Mamouri</w:t>
      </w:r>
      <w:proofErr w:type="spellEnd"/>
      <w:r w:rsidRPr="00D90DA7">
        <w:rPr>
          <w:rFonts w:ascii="Times New Roman" w:hAnsi="Times New Roman" w:cs="Times New Roman"/>
          <w:color w:val="000000" w:themeColor="text1"/>
          <w:sz w:val="20"/>
          <w:szCs w:val="20"/>
        </w:rPr>
        <w:t xml:space="preserve"> and </w:t>
      </w:r>
      <w:proofErr w:type="spellStart"/>
      <w:r w:rsidRPr="00D90DA7">
        <w:rPr>
          <w:rFonts w:ascii="Times New Roman" w:hAnsi="Times New Roman" w:cs="Times New Roman"/>
          <w:color w:val="000000" w:themeColor="text1"/>
          <w:sz w:val="20"/>
          <w:szCs w:val="20"/>
        </w:rPr>
        <w:t>Ansmann</w:t>
      </w:r>
      <w:proofErr w:type="spellEnd"/>
      <w:r w:rsidRPr="00D90DA7">
        <w:rPr>
          <w:rFonts w:ascii="Times New Roman" w:hAnsi="Times New Roman" w:cs="Times New Roman"/>
          <w:color w:val="000000" w:themeColor="text1"/>
          <w:sz w:val="20"/>
          <w:szCs w:val="20"/>
        </w:rPr>
        <w:t>, 2014). The dust mass concentration (</w:t>
      </w:r>
      <w:r w:rsidR="001F24D5" w:rsidRPr="001F24D5">
        <w:rPr>
          <w:rFonts w:ascii="Times New Roman" w:hAnsi="Times New Roman" w:cs="Times New Roman"/>
          <w:color w:val="000000" w:themeColor="text1"/>
          <w:position w:val="-10"/>
          <w:sz w:val="20"/>
          <w:szCs w:val="20"/>
        </w:rPr>
        <w:object w:dxaOrig="340" w:dyaOrig="300" w14:anchorId="6560D29A">
          <v:shape id="_x0000_i1048" type="#_x0000_t75" style="width:16.95pt;height:15pt" o:ole="">
            <v:imagedata r:id="rId55" o:title=""/>
          </v:shape>
          <o:OLEObject Type="Embed" ProgID="Equation.DSMT4" ShapeID="_x0000_i1048" DrawAspect="Content" ObjectID="_1755803031" r:id="rId56"/>
        </w:object>
      </w:r>
      <w:r w:rsidRPr="00D90DA7">
        <w:rPr>
          <w:rFonts w:ascii="Times New Roman" w:hAnsi="Times New Roman" w:cs="Times New Roman"/>
          <w:color w:val="000000" w:themeColor="text1"/>
          <w:sz w:val="20"/>
          <w:szCs w:val="20"/>
        </w:rPr>
        <w:t>), anthropogenic aerosols mass concentration (</w:t>
      </w:r>
      <w:r w:rsidR="001F24D5" w:rsidRPr="001F24D5">
        <w:rPr>
          <w:rFonts w:ascii="Times New Roman" w:hAnsi="Times New Roman" w:cs="Times New Roman"/>
          <w:color w:val="000000" w:themeColor="text1"/>
          <w:position w:val="-10"/>
          <w:sz w:val="20"/>
          <w:szCs w:val="20"/>
        </w:rPr>
        <w:object w:dxaOrig="400" w:dyaOrig="300" w14:anchorId="4E7C414D">
          <v:shape id="_x0000_i1049" type="#_x0000_t75" style="width:20pt;height:15pt" o:ole="">
            <v:imagedata r:id="rId57" o:title=""/>
          </v:shape>
          <o:OLEObject Type="Embed" ProgID="Equation.DSMT4" ShapeID="_x0000_i1049" DrawAspect="Content" ObjectID="_1755803032" r:id="rId58"/>
        </w:object>
      </w:r>
      <w:r w:rsidRPr="00D90DA7">
        <w:rPr>
          <w:rFonts w:ascii="Times New Roman" w:hAnsi="Times New Roman" w:cs="Times New Roman"/>
          <w:color w:val="000000" w:themeColor="text1"/>
          <w:sz w:val="20"/>
          <w:szCs w:val="20"/>
        </w:rPr>
        <w:t>), and total aerosol mass concentration (</w:t>
      </w:r>
      <w:r w:rsidR="001F24D5" w:rsidRPr="001F24D5">
        <w:rPr>
          <w:rFonts w:ascii="Times New Roman" w:hAnsi="Times New Roman" w:cs="Times New Roman"/>
          <w:color w:val="000000" w:themeColor="text1"/>
          <w:position w:val="-12"/>
          <w:sz w:val="20"/>
          <w:szCs w:val="20"/>
        </w:rPr>
        <w:object w:dxaOrig="340" w:dyaOrig="320" w14:anchorId="0FE1FB45">
          <v:shape id="_x0000_i1050" type="#_x0000_t75" style="width:16.95pt;height:15.8pt" o:ole="">
            <v:imagedata r:id="rId59" o:title=""/>
          </v:shape>
          <o:OLEObject Type="Embed" ProgID="Equation.DSMT4" ShapeID="_x0000_i1050" DrawAspect="Content" ObjectID="_1755803033" r:id="rId60"/>
        </w:object>
      </w:r>
      <w:r w:rsidRPr="00D90DA7">
        <w:rPr>
          <w:rFonts w:ascii="Times New Roman" w:hAnsi="Times New Roman" w:cs="Times New Roman"/>
          <w:color w:val="000000" w:themeColor="text1"/>
          <w:sz w:val="20"/>
          <w:szCs w:val="20"/>
        </w:rPr>
        <w:t>) can be estimated by</w:t>
      </w:r>
    </w:p>
    <w:p w14:paraId="4AE9E54D" w14:textId="26301CB6"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0"/>
          <w:sz w:val="20"/>
          <w:szCs w:val="20"/>
        </w:rPr>
        <w:object w:dxaOrig="1900" w:dyaOrig="340" w14:anchorId="6B7146CD">
          <v:shape id="_x0000_i1051" type="#_x0000_t75" style="width:94.35pt;height:16.95pt" o:ole="">
            <v:imagedata r:id="rId61" o:title=""/>
          </v:shape>
          <o:OLEObject Type="Embed" ProgID="Equation.DSMT4" ShapeID="_x0000_i1051" DrawAspect="Content" ObjectID="_1755803034" r:id="rId62"/>
        </w:object>
      </w:r>
      <w:r w:rsidR="00D90DA7" w:rsidRPr="00D90DA7">
        <w:rPr>
          <w:rFonts w:ascii="Times New Roman" w:hAnsi="Times New Roman" w:cs="Times New Roman"/>
          <w:color w:val="000000" w:themeColor="text1"/>
          <w:sz w:val="20"/>
          <w:szCs w:val="20"/>
        </w:rPr>
        <w:t xml:space="preserve">                                            (5)</w:t>
      </w:r>
    </w:p>
    <w:p w14:paraId="0A0E9304" w14:textId="1DBE1E30"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2"/>
          <w:sz w:val="20"/>
          <w:szCs w:val="20"/>
        </w:rPr>
        <w:object w:dxaOrig="2100" w:dyaOrig="360" w14:anchorId="73B62446">
          <v:shape id="_x0000_i1052" type="#_x0000_t75" style="width:104.75pt;height:18.85pt" o:ole="">
            <v:imagedata r:id="rId63" o:title=""/>
          </v:shape>
          <o:OLEObject Type="Embed" ProgID="Equation.DSMT4" ShapeID="_x0000_i1052" DrawAspect="Content" ObjectID="_1755803035" r:id="rId64"/>
        </w:object>
      </w:r>
      <w:r w:rsidR="00D90DA7" w:rsidRPr="00D90DA7">
        <w:rPr>
          <w:rFonts w:ascii="Times New Roman" w:hAnsi="Times New Roman" w:cs="Times New Roman"/>
          <w:color w:val="000000" w:themeColor="text1"/>
          <w:sz w:val="20"/>
          <w:szCs w:val="20"/>
        </w:rPr>
        <w:t xml:space="preserve">       </w:t>
      </w:r>
      <w:r w:rsidR="00886EB5">
        <w:rPr>
          <w:rFonts w:ascii="Times New Roman" w:hAnsi="Times New Roman" w:cs="Times New Roman"/>
          <w:color w:val="000000" w:themeColor="text1"/>
          <w:sz w:val="20"/>
          <w:szCs w:val="20"/>
        </w:rPr>
        <w:t xml:space="preserve"> </w:t>
      </w:r>
      <w:r w:rsidR="00D90DA7" w:rsidRPr="00D90DA7">
        <w:rPr>
          <w:rFonts w:ascii="Times New Roman" w:hAnsi="Times New Roman" w:cs="Times New Roman"/>
          <w:color w:val="000000" w:themeColor="text1"/>
          <w:sz w:val="20"/>
          <w:szCs w:val="20"/>
        </w:rPr>
        <w:t xml:space="preserve">                                   (6)</w:t>
      </w:r>
    </w:p>
    <w:p w14:paraId="6C2AC456" w14:textId="3FCA15CF" w:rsidR="00D90DA7" w:rsidRPr="00D90DA7" w:rsidRDefault="001F24D5" w:rsidP="00886EB5">
      <w:pPr>
        <w:spacing w:line="360" w:lineRule="auto"/>
        <w:ind w:firstLineChars="200" w:firstLine="400"/>
        <w:jc w:val="right"/>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2"/>
          <w:sz w:val="20"/>
          <w:szCs w:val="20"/>
        </w:rPr>
        <w:object w:dxaOrig="1359" w:dyaOrig="320" w14:anchorId="2D9A90BC">
          <v:shape id="_x0000_i1053" type="#_x0000_t75" style="width:67.75pt;height:15.8pt" o:ole="">
            <v:imagedata r:id="rId65" o:title=""/>
          </v:shape>
          <o:OLEObject Type="Embed" ProgID="Equation.DSMT4" ShapeID="_x0000_i1053" DrawAspect="Content" ObjectID="_1755803036" r:id="rId66"/>
        </w:object>
      </w:r>
      <w:r w:rsidR="00D90DA7" w:rsidRPr="00D90DA7">
        <w:rPr>
          <w:rFonts w:ascii="Times New Roman" w:hAnsi="Times New Roman" w:cs="Times New Roman"/>
          <w:color w:val="000000" w:themeColor="text1"/>
          <w:sz w:val="20"/>
          <w:szCs w:val="20"/>
        </w:rPr>
        <w:t xml:space="preserve">                                               (7)</w:t>
      </w:r>
    </w:p>
    <w:p w14:paraId="3FBB06D0" w14:textId="6B31F4B1" w:rsidR="00D90DA7" w:rsidRPr="00D90DA7" w:rsidRDefault="001F24D5" w:rsidP="00D90DA7">
      <w:pPr>
        <w:spacing w:line="360" w:lineRule="auto"/>
        <w:ind w:firstLineChars="200" w:firstLine="400"/>
        <w:rPr>
          <w:rFonts w:ascii="Times New Roman" w:hAnsi="Times New Roman" w:cs="Times New Roman"/>
          <w:color w:val="000000" w:themeColor="text1"/>
          <w:sz w:val="20"/>
          <w:szCs w:val="20"/>
        </w:rPr>
      </w:pPr>
      <w:r w:rsidRPr="001F24D5">
        <w:rPr>
          <w:rFonts w:ascii="Times New Roman" w:hAnsi="Times New Roman" w:cs="Times New Roman"/>
          <w:color w:val="000000" w:themeColor="text1"/>
          <w:position w:val="-10"/>
          <w:sz w:val="20"/>
          <w:szCs w:val="20"/>
        </w:rPr>
        <w:object w:dxaOrig="279" w:dyaOrig="300" w14:anchorId="1DAF4727">
          <v:shape id="_x0000_i1054" type="#_x0000_t75" style="width:13.85pt;height:15pt" o:ole="">
            <v:imagedata r:id="rId67" o:title=""/>
          </v:shape>
          <o:OLEObject Type="Embed" ProgID="Equation.DSMT4" ShapeID="_x0000_i1054" DrawAspect="Content" ObjectID="_1755803037" r:id="rId68"/>
        </w:object>
      </w:r>
      <w:r w:rsidR="00D90DA7" w:rsidRPr="00D90DA7">
        <w:rPr>
          <w:rFonts w:ascii="Times New Roman" w:hAnsi="Times New Roman" w:cs="Times New Roman"/>
          <w:color w:val="000000" w:themeColor="text1"/>
          <w:sz w:val="20"/>
          <w:szCs w:val="20"/>
        </w:rPr>
        <w:t xml:space="preserve"> and </w:t>
      </w:r>
      <w:r w:rsidRPr="001F24D5">
        <w:rPr>
          <w:rFonts w:ascii="Times New Roman" w:hAnsi="Times New Roman" w:cs="Times New Roman"/>
          <w:color w:val="000000" w:themeColor="text1"/>
          <w:position w:val="-12"/>
          <w:sz w:val="20"/>
          <w:szCs w:val="20"/>
        </w:rPr>
        <w:object w:dxaOrig="320" w:dyaOrig="320" w14:anchorId="68496840">
          <v:shape id="_x0000_i1055" type="#_x0000_t75" style="width:15.8pt;height:15.8pt" o:ole="">
            <v:imagedata r:id="rId69" o:title=""/>
          </v:shape>
          <o:OLEObject Type="Embed" ProgID="Equation.DSMT4" ShapeID="_x0000_i1055" DrawAspect="Content" ObjectID="_1755803038" r:id="rId70"/>
        </w:object>
      </w:r>
      <w:r w:rsidR="00D90DA7" w:rsidRPr="00D90DA7">
        <w:rPr>
          <w:rFonts w:ascii="Times New Roman" w:hAnsi="Times New Roman" w:cs="Times New Roman"/>
          <w:color w:val="000000" w:themeColor="text1"/>
          <w:sz w:val="20"/>
          <w:szCs w:val="20"/>
        </w:rPr>
        <w:t xml:space="preserve"> are dust and anthropogenic aerosols mass density, respectively. where </w:t>
      </w:r>
      <w:r w:rsidRPr="001F24D5">
        <w:rPr>
          <w:rFonts w:ascii="Times New Roman" w:hAnsi="Times New Roman" w:cs="Times New Roman"/>
          <w:color w:val="000000" w:themeColor="text1"/>
          <w:position w:val="-10"/>
          <w:sz w:val="20"/>
          <w:szCs w:val="20"/>
        </w:rPr>
        <w:object w:dxaOrig="279" w:dyaOrig="300" w14:anchorId="63314B38">
          <v:shape id="_x0000_i1056" type="#_x0000_t75" style="width:13.85pt;height:15pt" o:ole="">
            <v:imagedata r:id="rId71" o:title=""/>
          </v:shape>
          <o:OLEObject Type="Embed" ProgID="Equation.DSMT4" ShapeID="_x0000_i1056" DrawAspect="Content" ObjectID="_1755803039" r:id="rId72"/>
        </w:object>
      </w:r>
      <w:r w:rsidR="00D90DA7" w:rsidRPr="00D90DA7">
        <w:rPr>
          <w:rFonts w:ascii="Times New Roman" w:hAnsi="Times New Roman" w:cs="Times New Roman"/>
          <w:color w:val="000000" w:themeColor="text1"/>
          <w:sz w:val="20"/>
          <w:szCs w:val="20"/>
        </w:rPr>
        <w:t xml:space="preserve"> = 2.6±0.6 g/cm</w:t>
      </w:r>
      <w:r w:rsidR="00D90DA7" w:rsidRPr="00D90DA7">
        <w:rPr>
          <w:rFonts w:ascii="Times New Roman" w:hAnsi="Times New Roman" w:cs="Times New Roman"/>
          <w:color w:val="000000" w:themeColor="text1"/>
          <w:sz w:val="20"/>
          <w:szCs w:val="20"/>
          <w:vertAlign w:val="superscript"/>
        </w:rPr>
        <w:t>3</w:t>
      </w:r>
      <w:r w:rsidR="00D90DA7" w:rsidRPr="00D90DA7">
        <w:rPr>
          <w:rFonts w:ascii="Times New Roman" w:hAnsi="Times New Roman" w:cs="Times New Roman"/>
          <w:color w:val="000000" w:themeColor="text1"/>
          <w:sz w:val="20"/>
          <w:szCs w:val="20"/>
        </w:rPr>
        <w:t xml:space="preserve">, and </w:t>
      </w:r>
      <w:r w:rsidRPr="001F24D5">
        <w:rPr>
          <w:rFonts w:ascii="Times New Roman" w:hAnsi="Times New Roman" w:cs="Times New Roman"/>
          <w:color w:val="000000" w:themeColor="text1"/>
          <w:position w:val="-12"/>
          <w:sz w:val="20"/>
          <w:szCs w:val="20"/>
        </w:rPr>
        <w:object w:dxaOrig="320" w:dyaOrig="320" w14:anchorId="751F99BA">
          <v:shape id="_x0000_i1057" type="#_x0000_t75" style="width:15.8pt;height:15.8pt" o:ole="">
            <v:imagedata r:id="rId73" o:title=""/>
          </v:shape>
          <o:OLEObject Type="Embed" ProgID="Equation.DSMT4" ShapeID="_x0000_i1057" DrawAspect="Content" ObjectID="_1755803040" r:id="rId74"/>
        </w:object>
      </w:r>
      <w:r w:rsidR="00D90DA7" w:rsidRPr="00D90DA7">
        <w:rPr>
          <w:rFonts w:ascii="Times New Roman" w:hAnsi="Times New Roman" w:cs="Times New Roman"/>
          <w:color w:val="000000" w:themeColor="text1"/>
          <w:sz w:val="20"/>
          <w:szCs w:val="20"/>
        </w:rPr>
        <w:t xml:space="preserve"> = 1.5±0.3 g/cm</w:t>
      </w:r>
      <w:r w:rsidR="00D90DA7" w:rsidRPr="00D90DA7">
        <w:rPr>
          <w:rFonts w:ascii="Times New Roman" w:hAnsi="Times New Roman" w:cs="Times New Roman"/>
          <w:color w:val="000000" w:themeColor="text1"/>
          <w:sz w:val="20"/>
          <w:szCs w:val="20"/>
          <w:vertAlign w:val="superscript"/>
        </w:rPr>
        <w:t>3</w:t>
      </w:r>
      <w:r w:rsidR="00812F80">
        <w:rPr>
          <w:rFonts w:ascii="Times New Roman" w:hAnsi="Times New Roman" w:cs="Times New Roman"/>
          <w:color w:val="000000" w:themeColor="text1"/>
          <w:sz w:val="20"/>
          <w:szCs w:val="20"/>
        </w:rPr>
        <w:t xml:space="preserve"> (</w:t>
      </w:r>
      <w:proofErr w:type="spellStart"/>
      <w:r w:rsidR="00812F80" w:rsidRPr="00D90DA7">
        <w:rPr>
          <w:rFonts w:ascii="Times New Roman" w:hAnsi="Times New Roman" w:cs="Times New Roman"/>
          <w:color w:val="000000" w:themeColor="text1"/>
          <w:sz w:val="20"/>
          <w:szCs w:val="20"/>
        </w:rPr>
        <w:t>Ansmann</w:t>
      </w:r>
      <w:proofErr w:type="spellEnd"/>
      <w:r w:rsidR="00812F80" w:rsidRPr="00D90DA7">
        <w:rPr>
          <w:rFonts w:ascii="Times New Roman" w:hAnsi="Times New Roman" w:cs="Times New Roman"/>
          <w:color w:val="000000" w:themeColor="text1"/>
          <w:sz w:val="20"/>
          <w:szCs w:val="20"/>
        </w:rPr>
        <w:t xml:space="preserve"> et al., 2012</w:t>
      </w:r>
      <w:r w:rsidR="00812F80">
        <w:rPr>
          <w:rFonts w:ascii="Times New Roman" w:hAnsi="Times New Roman" w:cs="Times New Roman"/>
          <w:color w:val="000000" w:themeColor="text1"/>
          <w:sz w:val="20"/>
          <w:szCs w:val="20"/>
        </w:rPr>
        <w:t>)</w:t>
      </w:r>
      <w:r w:rsidR="00D90DA7" w:rsidRPr="00D90DA7">
        <w:rPr>
          <w:rFonts w:ascii="Times New Roman" w:hAnsi="Times New Roman" w:cs="Times New Roman"/>
          <w:color w:val="000000" w:themeColor="text1"/>
          <w:sz w:val="20"/>
          <w:szCs w:val="20"/>
        </w:rPr>
        <w:t xml:space="preserve">. </w:t>
      </w:r>
      <w:r w:rsidRPr="001F24D5">
        <w:rPr>
          <w:rFonts w:ascii="Times New Roman" w:hAnsi="Times New Roman" w:cs="Times New Roman"/>
          <w:color w:val="000000" w:themeColor="text1"/>
          <w:position w:val="-6"/>
          <w:sz w:val="20"/>
          <w:szCs w:val="20"/>
        </w:rPr>
        <w:object w:dxaOrig="180" w:dyaOrig="200" w14:anchorId="58597479">
          <v:shape id="_x0000_i1058" type="#_x0000_t75" style="width:9.25pt;height:9.25pt" o:ole="">
            <v:imagedata r:id="rId75" o:title=""/>
          </v:shape>
          <o:OLEObject Type="Embed" ProgID="Equation.DSMT4" ShapeID="_x0000_i1058" DrawAspect="Content" ObjectID="_1755803041" r:id="rId76"/>
        </w:object>
      </w:r>
      <w:r w:rsidR="00D90DA7" w:rsidRPr="00D90DA7">
        <w:rPr>
          <w:rFonts w:ascii="Times New Roman" w:hAnsi="Times New Roman" w:cs="Times New Roman"/>
          <w:color w:val="000000" w:themeColor="text1"/>
          <w:sz w:val="20"/>
          <w:szCs w:val="20"/>
        </w:rPr>
        <w:t xml:space="preserve"> and </w:t>
      </w:r>
      <w:r w:rsidRPr="001F24D5">
        <w:rPr>
          <w:rFonts w:ascii="Times New Roman" w:hAnsi="Times New Roman" w:cs="Times New Roman"/>
          <w:color w:val="000000" w:themeColor="text1"/>
          <w:position w:val="-6"/>
          <w:sz w:val="20"/>
          <w:szCs w:val="20"/>
        </w:rPr>
        <w:object w:dxaOrig="180" w:dyaOrig="200" w14:anchorId="7AD62231">
          <v:shape id="_x0000_i1059" type="#_x0000_t75" style="width:9.25pt;height:9.25pt" o:ole="">
            <v:imagedata r:id="rId77" o:title=""/>
          </v:shape>
          <o:OLEObject Type="Embed" ProgID="Equation.DSMT4" ShapeID="_x0000_i1059" DrawAspect="Content" ObjectID="_1755803042" r:id="rId78"/>
        </w:object>
      </w:r>
      <w:r w:rsidR="00D90DA7" w:rsidRPr="00D90DA7">
        <w:rPr>
          <w:rFonts w:ascii="Times New Roman" w:hAnsi="Times New Roman" w:cs="Times New Roman"/>
          <w:color w:val="000000" w:themeColor="text1"/>
          <w:sz w:val="20"/>
          <w:szCs w:val="20"/>
        </w:rPr>
        <w:t xml:space="preserve"> are volume concentration and AOD observed by sun‒photometer, the subscript </w:t>
      </w:r>
      <w:r w:rsidR="00D90DA7" w:rsidRPr="00812F80">
        <w:rPr>
          <w:rFonts w:ascii="Times New Roman" w:hAnsi="Times New Roman" w:cs="Times New Roman"/>
          <w:i/>
          <w:iCs/>
          <w:color w:val="000000" w:themeColor="text1"/>
          <w:sz w:val="20"/>
          <w:szCs w:val="20"/>
        </w:rPr>
        <w:t>c</w:t>
      </w:r>
      <w:r w:rsidR="00D90DA7" w:rsidRPr="00D90DA7">
        <w:rPr>
          <w:rFonts w:ascii="Times New Roman" w:hAnsi="Times New Roman" w:cs="Times New Roman"/>
          <w:color w:val="000000" w:themeColor="text1"/>
          <w:sz w:val="20"/>
          <w:szCs w:val="20"/>
        </w:rPr>
        <w:t xml:space="preserve"> and </w:t>
      </w:r>
      <w:r w:rsidR="00D90DA7" w:rsidRPr="00812F80">
        <w:rPr>
          <w:rFonts w:ascii="Times New Roman" w:hAnsi="Times New Roman" w:cs="Times New Roman"/>
          <w:i/>
          <w:iCs/>
          <w:color w:val="000000" w:themeColor="text1"/>
          <w:sz w:val="20"/>
          <w:szCs w:val="20"/>
        </w:rPr>
        <w:t>f</w:t>
      </w:r>
      <w:r w:rsidR="00D90DA7" w:rsidRPr="00D90DA7">
        <w:rPr>
          <w:rFonts w:ascii="Times New Roman" w:hAnsi="Times New Roman" w:cs="Times New Roman"/>
          <w:color w:val="000000" w:themeColor="text1"/>
          <w:sz w:val="20"/>
          <w:szCs w:val="20"/>
        </w:rPr>
        <w:t xml:space="preserve"> represent the coarse and fine mode particles, respectively.</w:t>
      </w:r>
    </w:p>
    <w:p w14:paraId="5684178B" w14:textId="77777777" w:rsidR="00AF5543" w:rsidRPr="00AF5543" w:rsidRDefault="00AF5543" w:rsidP="001F24D5">
      <w:pPr>
        <w:spacing w:line="360" w:lineRule="auto"/>
        <w:rPr>
          <w:rFonts w:ascii="Times New Roman" w:hAnsi="Times New Roman" w:cs="Times New Roman"/>
          <w:color w:val="000000" w:themeColor="text1"/>
          <w:sz w:val="20"/>
          <w:szCs w:val="20"/>
        </w:rPr>
      </w:pPr>
    </w:p>
    <w:bookmarkEnd w:id="1"/>
    <w:p w14:paraId="0164DFA9" w14:textId="77777777" w:rsidR="001F24D5" w:rsidRDefault="001F24D5" w:rsidP="001F24D5">
      <w:pPr>
        <w:pStyle w:val="EndNoteBibliography"/>
        <w:rPr>
          <w:rFonts w:ascii="Times New Roman" w:hAnsi="Times New Roman" w:cs="Times New Roman"/>
          <w:color w:val="000000" w:themeColor="text1"/>
          <w:szCs w:val="20"/>
        </w:rPr>
      </w:pPr>
    </w:p>
    <w:p w14:paraId="3A310CF9" w14:textId="77777777" w:rsidR="001F24D5" w:rsidRDefault="001F24D5" w:rsidP="001F24D5">
      <w:pPr>
        <w:pStyle w:val="EndNoteBibliography"/>
        <w:rPr>
          <w:rFonts w:ascii="Times New Roman" w:hAnsi="Times New Roman" w:cs="Times New Roman"/>
          <w:color w:val="000000" w:themeColor="text1"/>
          <w:szCs w:val="20"/>
        </w:rPr>
      </w:pPr>
    </w:p>
    <w:p w14:paraId="169932A2" w14:textId="77777777" w:rsidR="001F24D5" w:rsidRDefault="001F24D5" w:rsidP="001F24D5">
      <w:pPr>
        <w:pStyle w:val="EndNoteBibliography"/>
        <w:rPr>
          <w:rFonts w:ascii="Times New Roman" w:hAnsi="Times New Roman" w:cs="Times New Roman"/>
          <w:color w:val="000000" w:themeColor="text1"/>
          <w:szCs w:val="20"/>
        </w:rPr>
      </w:pPr>
    </w:p>
    <w:p w14:paraId="20262580" w14:textId="77777777" w:rsidR="001F24D5" w:rsidRDefault="001F24D5" w:rsidP="001F24D5">
      <w:pPr>
        <w:pStyle w:val="EndNoteBibliography"/>
        <w:rPr>
          <w:rFonts w:ascii="Times New Roman" w:hAnsi="Times New Roman" w:cs="Times New Roman"/>
          <w:color w:val="000000" w:themeColor="text1"/>
          <w:szCs w:val="20"/>
        </w:rPr>
      </w:pPr>
    </w:p>
    <w:p w14:paraId="44E6EEA2" w14:textId="0B3F4C10" w:rsidR="00D90DA7" w:rsidRPr="00D90DA7" w:rsidRDefault="001F24D5" w:rsidP="001F24D5">
      <w:pPr>
        <w:pStyle w:val="EndNoteBibliography"/>
        <w:rPr>
          <w:rFonts w:ascii="Times New Roman" w:hAnsi="Times New Roman" w:cs="Times New Roman"/>
          <w:color w:val="000000" w:themeColor="text1"/>
          <w:szCs w:val="20"/>
        </w:rPr>
      </w:pPr>
      <w:r w:rsidRPr="00812F80">
        <w:rPr>
          <w:rFonts w:ascii="Times New Roman" w:hAnsi="Times New Roman" w:cs="Times New Roman"/>
          <w:b/>
          <w:bCs/>
          <w:color w:val="000000" w:themeColor="text1"/>
          <w:szCs w:val="20"/>
        </w:rPr>
        <w:lastRenderedPageBreak/>
        <w:drawing>
          <wp:anchor distT="0" distB="0" distL="114300" distR="114300" simplePos="0" relativeHeight="251660288" behindDoc="0" locked="0" layoutInCell="1" allowOverlap="1" wp14:anchorId="370010DE" wp14:editId="32D718F1">
            <wp:simplePos x="0" y="0"/>
            <wp:positionH relativeFrom="column">
              <wp:posOffset>535163</wp:posOffset>
            </wp:positionH>
            <wp:positionV relativeFrom="paragraph">
              <wp:posOffset>212725</wp:posOffset>
            </wp:positionV>
            <wp:extent cx="5274310" cy="3616960"/>
            <wp:effectExtent l="0" t="0" r="2540" b="2540"/>
            <wp:wrapTopAndBottom/>
            <wp:docPr id="1514129933" name="图片 1514129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274310" cy="3616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2F80">
        <w:rPr>
          <w:rFonts w:ascii="Times New Roman" w:hAnsi="Times New Roman" w:cs="Times New Roman" w:hint="eastAsia"/>
          <w:b/>
          <w:bCs/>
          <w:color w:val="000000" w:themeColor="text1"/>
          <w:szCs w:val="20"/>
        </w:rPr>
        <w:t>Figures</w:t>
      </w:r>
      <w:r>
        <w:rPr>
          <w:rFonts w:ascii="Times New Roman" w:hAnsi="Times New Roman" w:cs="Times New Roman"/>
          <w:color w:val="000000" w:themeColor="text1"/>
          <w:szCs w:val="20"/>
        </w:rPr>
        <w:t>:</w:t>
      </w:r>
    </w:p>
    <w:p w14:paraId="6A5DA094" w14:textId="16B909DC" w:rsidR="00D90DA7" w:rsidRDefault="00D90DA7" w:rsidP="001F24D5">
      <w:pPr>
        <w:pStyle w:val="EndNoteBibliography"/>
        <w:spacing w:line="360" w:lineRule="auto"/>
        <w:rPr>
          <w:rFonts w:ascii="Times New Roman" w:hAnsi="Times New Roman" w:cs="Times New Roman"/>
          <w:color w:val="000000" w:themeColor="text1"/>
          <w:szCs w:val="20"/>
        </w:rPr>
      </w:pPr>
      <w:r w:rsidRPr="00812F80">
        <w:rPr>
          <w:rFonts w:ascii="Times New Roman" w:hAnsi="Times New Roman" w:cs="Times New Roman"/>
          <w:b/>
          <w:bCs/>
          <w:color w:val="000000" w:themeColor="text1"/>
          <w:szCs w:val="20"/>
        </w:rPr>
        <w:t>Fig.S1</w:t>
      </w:r>
      <w:r w:rsidRPr="00D90DA7">
        <w:rPr>
          <w:rFonts w:ascii="Times New Roman" w:hAnsi="Times New Roman" w:cs="Times New Roman"/>
          <w:color w:val="000000" w:themeColor="text1"/>
          <w:szCs w:val="20"/>
        </w:rPr>
        <w:t xml:space="preserve">. Coverage of Polarized Raman Lidar (PRL) measurements </w:t>
      </w:r>
      <w:bookmarkStart w:id="6" w:name="_Hlk132122571"/>
      <w:r w:rsidRPr="00D90DA7">
        <w:rPr>
          <w:rFonts w:ascii="Times New Roman" w:hAnsi="Times New Roman" w:cs="Times New Roman"/>
          <w:color w:val="000000" w:themeColor="text1"/>
          <w:szCs w:val="20"/>
        </w:rPr>
        <w:t>from May 2019 to February 2022</w:t>
      </w:r>
      <w:bookmarkEnd w:id="6"/>
      <w:r w:rsidRPr="00D90DA7">
        <w:rPr>
          <w:rFonts w:ascii="Times New Roman" w:hAnsi="Times New Roman" w:cs="Times New Roman"/>
          <w:color w:val="000000" w:themeColor="text1"/>
          <w:szCs w:val="20"/>
        </w:rPr>
        <w:t>. (</w:t>
      </w:r>
      <w:r w:rsidRPr="00812F80">
        <w:rPr>
          <w:rFonts w:ascii="Times New Roman" w:hAnsi="Times New Roman" w:cs="Times New Roman"/>
          <w:b/>
          <w:bCs/>
          <w:color w:val="000000" w:themeColor="text1"/>
          <w:szCs w:val="20"/>
        </w:rPr>
        <w:t>a</w:t>
      </w:r>
      <w:r w:rsidRPr="00D90DA7">
        <w:rPr>
          <w:rFonts w:ascii="Times New Roman" w:hAnsi="Times New Roman" w:cs="Times New Roman"/>
          <w:color w:val="000000" w:themeColor="text1"/>
          <w:szCs w:val="20"/>
        </w:rPr>
        <w:t xml:space="preserve">) </w:t>
      </w:r>
      <w:bookmarkStart w:id="7" w:name="_Hlk132122558"/>
      <w:r w:rsidRPr="00D90DA7">
        <w:rPr>
          <w:rFonts w:ascii="Times New Roman" w:hAnsi="Times New Roman" w:cs="Times New Roman"/>
          <w:color w:val="000000" w:themeColor="text1"/>
          <w:szCs w:val="20"/>
        </w:rPr>
        <w:t xml:space="preserve">Percentage of analyzed PRL measurements, the unanalyzed measurements of “Shutdown” and “Rain or Cloud” are due to instrument failure or weather conditions. </w:t>
      </w:r>
      <w:bookmarkEnd w:id="7"/>
      <w:r w:rsidRPr="00D90DA7">
        <w:rPr>
          <w:rFonts w:ascii="Times New Roman" w:hAnsi="Times New Roman" w:cs="Times New Roman"/>
          <w:color w:val="000000" w:themeColor="text1"/>
          <w:szCs w:val="20"/>
        </w:rPr>
        <w:t>The analyzed number of (</w:t>
      </w:r>
      <w:r w:rsidRPr="00812F80">
        <w:rPr>
          <w:rFonts w:ascii="Times New Roman" w:hAnsi="Times New Roman" w:cs="Times New Roman"/>
          <w:b/>
          <w:bCs/>
          <w:color w:val="000000" w:themeColor="text1"/>
          <w:szCs w:val="20"/>
        </w:rPr>
        <w:t>b</w:t>
      </w:r>
      <w:r w:rsidRPr="00D90DA7">
        <w:rPr>
          <w:rFonts w:ascii="Times New Roman" w:hAnsi="Times New Roman" w:cs="Times New Roman"/>
          <w:color w:val="000000" w:themeColor="text1"/>
          <w:szCs w:val="20"/>
        </w:rPr>
        <w:t>) EXT</w:t>
      </w:r>
      <w:r w:rsidRPr="00D90DA7">
        <w:rPr>
          <w:rFonts w:ascii="Times New Roman" w:hAnsi="Times New Roman" w:cs="Times New Roman"/>
          <w:color w:val="000000" w:themeColor="text1"/>
          <w:szCs w:val="20"/>
          <w:vertAlign w:val="subscript"/>
        </w:rPr>
        <w:t>532</w:t>
      </w:r>
      <w:r w:rsidRPr="00D90DA7">
        <w:rPr>
          <w:rFonts w:ascii="Times New Roman" w:hAnsi="Times New Roman" w:cs="Times New Roman"/>
          <w:color w:val="000000" w:themeColor="text1"/>
          <w:szCs w:val="20"/>
        </w:rPr>
        <w:t>, (</w:t>
      </w:r>
      <w:r w:rsidRPr="00812F80">
        <w:rPr>
          <w:rFonts w:ascii="Times New Roman" w:hAnsi="Times New Roman" w:cs="Times New Roman"/>
          <w:b/>
          <w:bCs/>
          <w:color w:val="000000" w:themeColor="text1"/>
          <w:szCs w:val="20"/>
        </w:rPr>
        <w:t>c</w:t>
      </w:r>
      <w:r w:rsidRPr="00D90DA7">
        <w:rPr>
          <w:rFonts w:ascii="Times New Roman" w:hAnsi="Times New Roman" w:cs="Times New Roman"/>
          <w:color w:val="000000" w:themeColor="text1"/>
          <w:szCs w:val="20"/>
        </w:rPr>
        <w:t>) PDR</w:t>
      </w:r>
      <w:r w:rsidRPr="00D90DA7">
        <w:rPr>
          <w:rFonts w:ascii="Times New Roman" w:hAnsi="Times New Roman" w:cs="Times New Roman"/>
          <w:color w:val="000000" w:themeColor="text1"/>
          <w:szCs w:val="20"/>
          <w:vertAlign w:val="subscript"/>
        </w:rPr>
        <w:t>532</w:t>
      </w:r>
      <w:r w:rsidRPr="00D90DA7">
        <w:rPr>
          <w:rFonts w:ascii="Times New Roman" w:hAnsi="Times New Roman" w:cs="Times New Roman"/>
          <w:color w:val="000000" w:themeColor="text1"/>
          <w:szCs w:val="20"/>
        </w:rPr>
        <w:t>, and LR</w:t>
      </w:r>
      <w:r w:rsidRPr="00D90DA7">
        <w:rPr>
          <w:rFonts w:ascii="Times New Roman" w:hAnsi="Times New Roman" w:cs="Times New Roman"/>
          <w:color w:val="000000" w:themeColor="text1"/>
          <w:szCs w:val="20"/>
          <w:vertAlign w:val="subscript"/>
        </w:rPr>
        <w:t>355</w:t>
      </w:r>
      <w:r w:rsidRPr="00D90DA7">
        <w:rPr>
          <w:rFonts w:ascii="Times New Roman" w:hAnsi="Times New Roman" w:cs="Times New Roman"/>
          <w:color w:val="000000" w:themeColor="text1"/>
          <w:szCs w:val="20"/>
        </w:rPr>
        <w:t xml:space="preserve"> points at different heights. The PRL detection error increases with the increase of height, and the number of points also decreases with the increase of height.</w:t>
      </w:r>
    </w:p>
    <w:p w14:paraId="73F154DB" w14:textId="77777777" w:rsidR="001F24D5" w:rsidRPr="00D90DA7" w:rsidRDefault="001F24D5" w:rsidP="001F24D5">
      <w:pPr>
        <w:pStyle w:val="EndNoteBibliography"/>
        <w:spacing w:line="360" w:lineRule="auto"/>
        <w:rPr>
          <w:rFonts w:ascii="Times New Roman" w:hAnsi="Times New Roman" w:cs="Times New Roman"/>
          <w:color w:val="000000" w:themeColor="text1"/>
          <w:szCs w:val="20"/>
        </w:rPr>
      </w:pPr>
    </w:p>
    <w:p w14:paraId="24E644E7" w14:textId="74D708ED" w:rsidR="00D90DA7" w:rsidRPr="00D90DA7" w:rsidRDefault="001F24D5" w:rsidP="00D90DA7">
      <w:pPr>
        <w:pStyle w:val="EndNoteBibliography"/>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lastRenderedPageBreak/>
        <w:drawing>
          <wp:anchor distT="0" distB="0" distL="114300" distR="114300" simplePos="0" relativeHeight="251659264" behindDoc="0" locked="0" layoutInCell="1" allowOverlap="1" wp14:anchorId="7C063C0A" wp14:editId="405157D4">
            <wp:simplePos x="0" y="0"/>
            <wp:positionH relativeFrom="margin">
              <wp:posOffset>763251</wp:posOffset>
            </wp:positionH>
            <wp:positionV relativeFrom="paragraph">
              <wp:posOffset>180975</wp:posOffset>
            </wp:positionV>
            <wp:extent cx="4813300" cy="2385695"/>
            <wp:effectExtent l="0" t="0" r="635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13300" cy="2385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EE246A" w14:textId="35281068" w:rsidR="00D90DA7" w:rsidRDefault="00D90DA7" w:rsidP="001F24D5">
      <w:pPr>
        <w:pStyle w:val="EndNoteBibliography"/>
        <w:spacing w:line="360" w:lineRule="auto"/>
        <w:rPr>
          <w:rFonts w:ascii="Times New Roman" w:hAnsi="Times New Roman" w:cs="Times New Roman"/>
          <w:color w:val="000000" w:themeColor="text1"/>
          <w:szCs w:val="20"/>
        </w:rPr>
      </w:pPr>
      <w:r w:rsidRPr="00812F80">
        <w:rPr>
          <w:rFonts w:ascii="Times New Roman" w:hAnsi="Times New Roman" w:cs="Times New Roman"/>
          <w:b/>
          <w:bCs/>
          <w:color w:val="000000" w:themeColor="text1"/>
          <w:szCs w:val="20"/>
        </w:rPr>
        <w:t>Fig.S2</w:t>
      </w:r>
      <w:r w:rsidRPr="00D90DA7">
        <w:rPr>
          <w:rFonts w:ascii="Times New Roman" w:hAnsi="Times New Roman" w:cs="Times New Roman"/>
          <w:color w:val="000000" w:themeColor="text1"/>
          <w:szCs w:val="20"/>
        </w:rPr>
        <w:t>. Data comparison of (</w:t>
      </w:r>
      <w:r w:rsidRPr="00812F80">
        <w:rPr>
          <w:rFonts w:ascii="Times New Roman" w:hAnsi="Times New Roman" w:cs="Times New Roman"/>
          <w:b/>
          <w:bCs/>
          <w:color w:val="000000" w:themeColor="text1"/>
          <w:szCs w:val="20"/>
        </w:rPr>
        <w:t>a</w:t>
      </w:r>
      <w:r w:rsidRPr="00D90DA7">
        <w:rPr>
          <w:rFonts w:ascii="Times New Roman" w:hAnsi="Times New Roman" w:cs="Times New Roman"/>
          <w:color w:val="000000" w:themeColor="text1"/>
          <w:szCs w:val="20"/>
        </w:rPr>
        <w:t>) daily and (</w:t>
      </w:r>
      <w:r w:rsidRPr="00812F80">
        <w:rPr>
          <w:rFonts w:ascii="Times New Roman" w:hAnsi="Times New Roman" w:cs="Times New Roman"/>
          <w:b/>
          <w:bCs/>
          <w:color w:val="000000" w:themeColor="text1"/>
          <w:szCs w:val="20"/>
        </w:rPr>
        <w:t>b</w:t>
      </w:r>
      <w:r w:rsidRPr="00D90DA7">
        <w:rPr>
          <w:rFonts w:ascii="Times New Roman" w:hAnsi="Times New Roman" w:cs="Times New Roman"/>
          <w:color w:val="000000" w:themeColor="text1"/>
          <w:szCs w:val="20"/>
        </w:rPr>
        <w:t>) monthly BLH from ERA5 and MLH retrieved by PRL. Note that the MLH and BLH are the values at 15:00 LT. The correlation coefficients are shown in the top left, N = number of samples</w:t>
      </w:r>
      <w:r w:rsidR="004D777A">
        <w:rPr>
          <w:rFonts w:ascii="Times New Roman" w:hAnsi="Times New Roman" w:cs="Times New Roman"/>
          <w:color w:val="000000" w:themeColor="text1"/>
          <w:szCs w:val="20"/>
        </w:rPr>
        <w:t>,</w:t>
      </w:r>
      <w:r w:rsidR="004D777A" w:rsidRPr="004D777A">
        <w:rPr>
          <w:rFonts w:ascii="Times New Roman" w:hAnsi="Times New Roman" w:cs="Times New Roman"/>
          <w:color w:val="000000" w:themeColor="text1"/>
          <w:szCs w:val="20"/>
        </w:rPr>
        <w:t xml:space="preserve"> </w:t>
      </w:r>
      <w:r w:rsidR="004D777A">
        <w:rPr>
          <w:rFonts w:ascii="Times New Roman" w:hAnsi="Times New Roman" w:cs="Times New Roman"/>
          <w:color w:val="000000" w:themeColor="text1"/>
          <w:szCs w:val="20"/>
        </w:rPr>
        <w:t>t</w:t>
      </w:r>
      <w:r w:rsidR="004D777A" w:rsidRPr="00815C47">
        <w:rPr>
          <w:rFonts w:ascii="Times New Roman" w:hAnsi="Times New Roman" w:cs="Times New Roman"/>
          <w:color w:val="000000" w:themeColor="text1"/>
          <w:szCs w:val="20"/>
        </w:rPr>
        <w:t xml:space="preserve">he asterisk on </w:t>
      </w:r>
      <w:r w:rsidR="004D777A" w:rsidRPr="00A779E9">
        <w:rPr>
          <w:rFonts w:ascii="Times New Roman" w:hAnsi="Times New Roman" w:cs="Times New Roman"/>
          <w:color w:val="000000" w:themeColor="text1"/>
          <w:szCs w:val="20"/>
        </w:rPr>
        <w:t>correlation coefficients</w:t>
      </w:r>
      <w:r w:rsidR="004D777A" w:rsidRPr="00815C47">
        <w:rPr>
          <w:rFonts w:ascii="Times New Roman" w:hAnsi="Times New Roman" w:cs="Times New Roman"/>
          <w:color w:val="000000" w:themeColor="text1"/>
          <w:szCs w:val="20"/>
        </w:rPr>
        <w:t xml:space="preserve"> R stands for P</w:t>
      </w:r>
      <w:r w:rsidR="004D777A">
        <w:rPr>
          <w:rFonts w:ascii="Times New Roman" w:hAnsi="Times New Roman" w:cs="Times New Roman"/>
          <w:color w:val="000000" w:themeColor="text1"/>
          <w:szCs w:val="20"/>
        </w:rPr>
        <w:t>&lt;0.01</w:t>
      </w:r>
      <w:r w:rsidRPr="00D90DA7">
        <w:rPr>
          <w:rFonts w:ascii="Times New Roman" w:hAnsi="Times New Roman" w:cs="Times New Roman"/>
          <w:color w:val="000000" w:themeColor="text1"/>
          <w:szCs w:val="20"/>
        </w:rPr>
        <w:t>.</w:t>
      </w:r>
    </w:p>
    <w:p w14:paraId="06CEC8D5" w14:textId="77777777" w:rsidR="001F24D5" w:rsidRDefault="001F24D5" w:rsidP="00D90DA7">
      <w:pPr>
        <w:pStyle w:val="EndNoteBibliography"/>
        <w:ind w:left="200" w:hangingChars="100" w:hanging="200"/>
        <w:rPr>
          <w:rFonts w:ascii="Times New Roman" w:hAnsi="Times New Roman" w:cs="Times New Roman"/>
          <w:color w:val="000000" w:themeColor="text1"/>
          <w:szCs w:val="20"/>
        </w:rPr>
      </w:pPr>
    </w:p>
    <w:p w14:paraId="082587F9"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7EB1C297"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5454E672"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403D9819"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3E12CFA1"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0A6277CB"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4C22CBA3"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535CA4F7"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626B3752"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45AD415B"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56543A49"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3710D8A6"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67FA1CEE"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7F395949"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313393C4"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3184B558"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7C464A10"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2B3ED5CE"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7C86AB3D"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0A0DACE0"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22789F3C"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4FAEE198"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391A082B"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6AB38D41"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58D23D63"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59B5B2B7" w14:textId="77777777" w:rsidR="00243AEB" w:rsidRDefault="00243AEB" w:rsidP="00D90DA7">
      <w:pPr>
        <w:pStyle w:val="EndNoteBibliography"/>
        <w:ind w:left="200" w:hangingChars="100" w:hanging="200"/>
        <w:rPr>
          <w:rFonts w:ascii="Times New Roman" w:hAnsi="Times New Roman" w:cs="Times New Roman"/>
          <w:color w:val="000000" w:themeColor="text1"/>
          <w:szCs w:val="20"/>
        </w:rPr>
      </w:pPr>
    </w:p>
    <w:p w14:paraId="4A3AE565" w14:textId="77777777" w:rsidR="001F24D5" w:rsidRDefault="001F24D5" w:rsidP="00D90DA7">
      <w:pPr>
        <w:pStyle w:val="EndNoteBibliography"/>
        <w:ind w:left="200" w:hangingChars="100" w:hanging="200"/>
        <w:rPr>
          <w:rFonts w:ascii="Times New Roman" w:hAnsi="Times New Roman" w:cs="Times New Roman"/>
          <w:color w:val="000000" w:themeColor="text1"/>
          <w:szCs w:val="20"/>
        </w:rPr>
      </w:pPr>
    </w:p>
    <w:p w14:paraId="3AF7CFD3" w14:textId="77777777" w:rsidR="00D90DA7" w:rsidRPr="00D90DA7" w:rsidRDefault="00D90DA7" w:rsidP="001152BD">
      <w:pPr>
        <w:pStyle w:val="EndNoteBibliography"/>
        <w:spacing w:line="360" w:lineRule="auto"/>
        <w:ind w:left="201" w:hangingChars="100" w:hanging="201"/>
        <w:jc w:val="center"/>
        <w:rPr>
          <w:rFonts w:ascii="Times New Roman" w:hAnsi="Times New Roman" w:cs="Times New Roman"/>
          <w:color w:val="000000" w:themeColor="text1"/>
          <w:szCs w:val="20"/>
        </w:rPr>
      </w:pPr>
      <w:r w:rsidRPr="00812F80">
        <w:rPr>
          <w:rFonts w:ascii="Times New Roman" w:hAnsi="Times New Roman" w:cs="Times New Roman"/>
          <w:b/>
          <w:bCs/>
          <w:color w:val="000000" w:themeColor="text1"/>
          <w:szCs w:val="20"/>
        </w:rPr>
        <w:lastRenderedPageBreak/>
        <w:t>Table S1</w:t>
      </w:r>
      <w:r w:rsidRPr="00D90DA7">
        <w:rPr>
          <w:rFonts w:ascii="Times New Roman" w:hAnsi="Times New Roman" w:cs="Times New Roman"/>
          <w:color w:val="000000" w:themeColor="text1"/>
          <w:szCs w:val="20"/>
        </w:rPr>
        <w:t>. Mean values and one standard deviation of input parameters in dust and anthropogenic aerosols mass concentration retrieval.</w:t>
      </w:r>
    </w:p>
    <w:tbl>
      <w:tblPr>
        <w:tblW w:w="9072" w:type="dxa"/>
        <w:jc w:val="center"/>
        <w:tblBorders>
          <w:top w:val="single" w:sz="4" w:space="0" w:color="7F7F7F"/>
          <w:bottom w:val="single" w:sz="4" w:space="0" w:color="7F7F7F"/>
        </w:tblBorders>
        <w:tblLayout w:type="fixed"/>
        <w:tblCellMar>
          <w:left w:w="0" w:type="dxa"/>
          <w:right w:w="0" w:type="dxa"/>
        </w:tblCellMar>
        <w:tblLook w:val="04A0" w:firstRow="1" w:lastRow="0" w:firstColumn="1" w:lastColumn="0" w:noHBand="0" w:noVBand="1"/>
      </w:tblPr>
      <w:tblGrid>
        <w:gridCol w:w="4678"/>
        <w:gridCol w:w="1748"/>
        <w:gridCol w:w="2646"/>
      </w:tblGrid>
      <w:tr w:rsidR="00802907" w:rsidRPr="00D90DA7" w14:paraId="5AB352C6" w14:textId="77777777" w:rsidTr="001152BD">
        <w:trPr>
          <w:jc w:val="center"/>
        </w:trPr>
        <w:tc>
          <w:tcPr>
            <w:tcW w:w="4678" w:type="dxa"/>
            <w:tcBorders>
              <w:top w:val="single" w:sz="8" w:space="0" w:color="auto"/>
              <w:bottom w:val="single" w:sz="4" w:space="0" w:color="auto"/>
            </w:tcBorders>
            <w:shd w:val="clear" w:color="auto" w:fill="auto"/>
            <w:vAlign w:val="center"/>
          </w:tcPr>
          <w:p w14:paraId="4FEC98E9" w14:textId="77777777" w:rsidR="00D90DA7" w:rsidRPr="00D90DA7" w:rsidRDefault="00D90DA7" w:rsidP="001152BD">
            <w:pPr>
              <w:pStyle w:val="EndNoteBibliography"/>
              <w:ind w:left="201" w:hangingChars="100" w:hanging="201"/>
              <w:jc w:val="center"/>
              <w:rPr>
                <w:rFonts w:ascii="Times New Roman" w:hAnsi="Times New Roman" w:cs="Times New Roman"/>
                <w:b/>
                <w:bCs/>
                <w:color w:val="000000" w:themeColor="text1"/>
                <w:szCs w:val="20"/>
              </w:rPr>
            </w:pPr>
            <w:r w:rsidRPr="00D90DA7">
              <w:rPr>
                <w:rFonts w:ascii="Times New Roman" w:hAnsi="Times New Roman" w:cs="Times New Roman"/>
                <w:b/>
                <w:bCs/>
                <w:color w:val="000000" w:themeColor="text1"/>
                <w:szCs w:val="20"/>
              </w:rPr>
              <w:t>Parameter</w:t>
            </w:r>
          </w:p>
        </w:tc>
        <w:tc>
          <w:tcPr>
            <w:tcW w:w="1748" w:type="dxa"/>
            <w:tcBorders>
              <w:top w:val="single" w:sz="8" w:space="0" w:color="auto"/>
              <w:bottom w:val="single" w:sz="4" w:space="0" w:color="auto"/>
            </w:tcBorders>
            <w:shd w:val="clear" w:color="auto" w:fill="auto"/>
            <w:vAlign w:val="center"/>
          </w:tcPr>
          <w:p w14:paraId="42B2F285" w14:textId="77777777" w:rsidR="00D90DA7" w:rsidRPr="00D90DA7" w:rsidRDefault="00D90DA7" w:rsidP="001152BD">
            <w:pPr>
              <w:pStyle w:val="EndNoteBibliography"/>
              <w:ind w:left="201" w:hangingChars="100" w:hanging="201"/>
              <w:jc w:val="center"/>
              <w:rPr>
                <w:rFonts w:ascii="Times New Roman" w:hAnsi="Times New Roman" w:cs="Times New Roman"/>
                <w:b/>
                <w:bCs/>
                <w:color w:val="000000" w:themeColor="text1"/>
                <w:szCs w:val="20"/>
              </w:rPr>
            </w:pPr>
            <w:r w:rsidRPr="00D90DA7">
              <w:rPr>
                <w:rFonts w:ascii="Times New Roman" w:hAnsi="Times New Roman" w:cs="Times New Roman"/>
                <w:b/>
                <w:bCs/>
                <w:color w:val="000000" w:themeColor="text1"/>
                <w:szCs w:val="20"/>
              </w:rPr>
              <w:t>Value</w:t>
            </w:r>
          </w:p>
        </w:tc>
        <w:tc>
          <w:tcPr>
            <w:tcW w:w="2646" w:type="dxa"/>
            <w:tcBorders>
              <w:top w:val="single" w:sz="8" w:space="0" w:color="auto"/>
              <w:bottom w:val="single" w:sz="4" w:space="0" w:color="auto"/>
            </w:tcBorders>
            <w:shd w:val="clear" w:color="auto" w:fill="auto"/>
            <w:vAlign w:val="center"/>
          </w:tcPr>
          <w:p w14:paraId="660EA3EB" w14:textId="77777777" w:rsidR="00D90DA7" w:rsidRPr="00D90DA7" w:rsidRDefault="00D90DA7" w:rsidP="001152BD">
            <w:pPr>
              <w:pStyle w:val="EndNoteBibliography"/>
              <w:ind w:left="201" w:hangingChars="100" w:hanging="201"/>
              <w:jc w:val="center"/>
              <w:rPr>
                <w:rFonts w:ascii="Times New Roman" w:hAnsi="Times New Roman" w:cs="Times New Roman"/>
                <w:b/>
                <w:bCs/>
                <w:color w:val="000000" w:themeColor="text1"/>
                <w:szCs w:val="20"/>
              </w:rPr>
            </w:pPr>
            <w:r w:rsidRPr="00D90DA7">
              <w:rPr>
                <w:rFonts w:ascii="Times New Roman" w:hAnsi="Times New Roman" w:cs="Times New Roman"/>
                <w:b/>
                <w:bCs/>
                <w:color w:val="000000" w:themeColor="text1"/>
                <w:szCs w:val="20"/>
              </w:rPr>
              <w:t>Reference</w:t>
            </w:r>
          </w:p>
        </w:tc>
      </w:tr>
      <w:tr w:rsidR="00802907" w:rsidRPr="00D90DA7" w14:paraId="27169BD0" w14:textId="77777777" w:rsidTr="001152BD">
        <w:trPr>
          <w:jc w:val="center"/>
        </w:trPr>
        <w:tc>
          <w:tcPr>
            <w:tcW w:w="4678" w:type="dxa"/>
            <w:tcBorders>
              <w:top w:val="single" w:sz="4" w:space="0" w:color="auto"/>
              <w:bottom w:val="nil"/>
            </w:tcBorders>
            <w:shd w:val="clear" w:color="auto" w:fill="auto"/>
            <w:vAlign w:val="center"/>
          </w:tcPr>
          <w:p w14:paraId="2C7B5F0E" w14:textId="41401F4B"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Anthropogenic aerosols lidar ratio </w:t>
            </w:r>
            <w:r w:rsidR="00802907" w:rsidRPr="00802907">
              <w:rPr>
                <w:rFonts w:ascii="Times New Roman" w:hAnsi="Times New Roman" w:cs="Times New Roman"/>
                <w:color w:val="000000" w:themeColor="text1"/>
                <w:position w:val="-12"/>
                <w:szCs w:val="20"/>
              </w:rPr>
              <w:object w:dxaOrig="300" w:dyaOrig="320" w14:anchorId="6C8D9DAE">
                <v:shape id="_x0000_i1060" type="#_x0000_t75" style="width:15pt;height:15.8pt" o:ole="">
                  <v:imagedata r:id="rId81" o:title=""/>
                </v:shape>
                <o:OLEObject Type="Embed" ProgID="Equation.DSMT4" ShapeID="_x0000_i1060" DrawAspect="Content" ObjectID="_1755803043" r:id="rId82"/>
              </w:object>
            </w:r>
          </w:p>
        </w:tc>
        <w:tc>
          <w:tcPr>
            <w:tcW w:w="1748" w:type="dxa"/>
            <w:tcBorders>
              <w:top w:val="single" w:sz="4" w:space="0" w:color="auto"/>
              <w:bottom w:val="nil"/>
            </w:tcBorders>
            <w:shd w:val="clear" w:color="auto" w:fill="auto"/>
            <w:vAlign w:val="center"/>
          </w:tcPr>
          <w:p w14:paraId="13FA6FDC" w14:textId="59E84B31" w:rsidR="00D90DA7" w:rsidRPr="00D90DA7" w:rsidRDefault="005016E4" w:rsidP="001152BD">
            <w:pPr>
              <w:pStyle w:val="EndNoteBibliography"/>
              <w:ind w:left="200" w:hangingChars="100" w:hanging="200"/>
              <w:jc w:val="center"/>
              <w:rPr>
                <w:rFonts w:ascii="Times New Roman" w:hAnsi="Times New Roman" w:cs="Times New Roman"/>
                <w:color w:val="000000" w:themeColor="text1"/>
                <w:szCs w:val="20"/>
              </w:rPr>
            </w:pPr>
            <w:r w:rsidRPr="00A779E9">
              <w:rPr>
                <w:rFonts w:ascii="Times New Roman" w:hAnsi="Times New Roman" w:cs="Times New Roman"/>
                <w:color w:val="000000" w:themeColor="text1"/>
                <w:szCs w:val="20"/>
              </w:rPr>
              <w:t>5</w:t>
            </w:r>
            <w:r>
              <w:rPr>
                <w:rFonts w:ascii="Times New Roman" w:hAnsi="Times New Roman" w:cs="Times New Roman"/>
                <w:color w:val="000000" w:themeColor="text1"/>
                <w:szCs w:val="20"/>
              </w:rPr>
              <w:t>2</w:t>
            </w:r>
            <w:r w:rsidRPr="00A779E9">
              <w:rPr>
                <w:rFonts w:ascii="Times New Roman" w:hAnsi="Times New Roman" w:cs="Times New Roman"/>
                <w:color w:val="000000" w:themeColor="text1"/>
                <w:szCs w:val="20"/>
              </w:rPr>
              <w:t>.</w:t>
            </w:r>
            <w:r>
              <w:rPr>
                <w:rFonts w:ascii="Times New Roman" w:hAnsi="Times New Roman" w:cs="Times New Roman"/>
                <w:color w:val="000000" w:themeColor="text1"/>
                <w:szCs w:val="20"/>
              </w:rPr>
              <w:t>1</w:t>
            </w:r>
            <w:r w:rsidRPr="00A779E9">
              <w:rPr>
                <w:rFonts w:ascii="Times New Roman" w:hAnsi="Times New Roman" w:cs="Times New Roman"/>
                <w:color w:val="000000" w:themeColor="text1"/>
                <w:szCs w:val="20"/>
              </w:rPr>
              <w:t>±11.</w:t>
            </w:r>
            <w:r>
              <w:rPr>
                <w:rFonts w:ascii="Times New Roman" w:hAnsi="Times New Roman" w:cs="Times New Roman"/>
                <w:color w:val="000000" w:themeColor="text1"/>
                <w:szCs w:val="20"/>
              </w:rPr>
              <w:t>3</w:t>
            </w:r>
            <w:r w:rsidR="00D90DA7" w:rsidRPr="00D90DA7">
              <w:rPr>
                <w:rFonts w:ascii="Times New Roman" w:hAnsi="Times New Roman" w:cs="Times New Roman"/>
                <w:color w:val="000000" w:themeColor="text1"/>
                <w:szCs w:val="20"/>
              </w:rPr>
              <w:t xml:space="preserve"> sr</w:t>
            </w:r>
          </w:p>
        </w:tc>
        <w:tc>
          <w:tcPr>
            <w:tcW w:w="2646" w:type="dxa"/>
            <w:tcBorders>
              <w:top w:val="single" w:sz="4" w:space="0" w:color="auto"/>
              <w:bottom w:val="nil"/>
            </w:tcBorders>
            <w:shd w:val="clear" w:color="auto" w:fill="auto"/>
            <w:vAlign w:val="center"/>
          </w:tcPr>
          <w:p w14:paraId="09A20140"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PRL observations</w:t>
            </w:r>
          </w:p>
        </w:tc>
      </w:tr>
      <w:tr w:rsidR="00802907" w:rsidRPr="00D90DA7" w14:paraId="4DA94FE1" w14:textId="77777777" w:rsidTr="001152BD">
        <w:trPr>
          <w:jc w:val="center"/>
        </w:trPr>
        <w:tc>
          <w:tcPr>
            <w:tcW w:w="4678" w:type="dxa"/>
            <w:tcBorders>
              <w:top w:val="nil"/>
              <w:bottom w:val="nil"/>
            </w:tcBorders>
            <w:shd w:val="clear" w:color="auto" w:fill="auto"/>
            <w:vAlign w:val="center"/>
          </w:tcPr>
          <w:p w14:paraId="296450CF" w14:textId="38F49D99"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Asian dust lidar ratio </w:t>
            </w:r>
            <w:r w:rsidR="00802907" w:rsidRPr="00802907">
              <w:rPr>
                <w:rFonts w:ascii="Times New Roman" w:hAnsi="Times New Roman" w:cs="Times New Roman"/>
                <w:color w:val="000000" w:themeColor="text1"/>
                <w:position w:val="-10"/>
                <w:szCs w:val="20"/>
              </w:rPr>
              <w:object w:dxaOrig="240" w:dyaOrig="300" w14:anchorId="0FE71765">
                <v:shape id="_x0000_i1061" type="#_x0000_t75" style="width:11.95pt;height:15pt" o:ole="">
                  <v:imagedata r:id="rId83" o:title=""/>
                </v:shape>
                <o:OLEObject Type="Embed" ProgID="Equation.DSMT4" ShapeID="_x0000_i1061" DrawAspect="Content" ObjectID="_1755803044" r:id="rId84"/>
              </w:object>
            </w:r>
          </w:p>
        </w:tc>
        <w:tc>
          <w:tcPr>
            <w:tcW w:w="1748" w:type="dxa"/>
            <w:tcBorders>
              <w:top w:val="nil"/>
              <w:bottom w:val="nil"/>
            </w:tcBorders>
            <w:shd w:val="clear" w:color="auto" w:fill="auto"/>
            <w:vAlign w:val="center"/>
          </w:tcPr>
          <w:p w14:paraId="087CCB4D" w14:textId="7076F17D" w:rsidR="00D90DA7" w:rsidRPr="00D90DA7" w:rsidRDefault="005016E4" w:rsidP="001152BD">
            <w:pPr>
              <w:pStyle w:val="EndNoteBibliography"/>
              <w:ind w:left="200" w:hangingChars="100" w:hanging="200"/>
              <w:jc w:val="center"/>
              <w:rPr>
                <w:rFonts w:ascii="Times New Roman" w:hAnsi="Times New Roman" w:cs="Times New Roman"/>
                <w:color w:val="000000" w:themeColor="text1"/>
                <w:szCs w:val="20"/>
              </w:rPr>
            </w:pPr>
            <w:r w:rsidRPr="00A779E9">
              <w:rPr>
                <w:rFonts w:ascii="Times New Roman" w:hAnsi="Times New Roman" w:cs="Times New Roman"/>
                <w:color w:val="000000" w:themeColor="text1"/>
                <w:szCs w:val="20"/>
              </w:rPr>
              <w:t>4</w:t>
            </w:r>
            <w:r>
              <w:rPr>
                <w:rFonts w:ascii="Times New Roman" w:hAnsi="Times New Roman" w:cs="Times New Roman"/>
                <w:color w:val="000000" w:themeColor="text1"/>
                <w:szCs w:val="20"/>
              </w:rPr>
              <w:t>5</w:t>
            </w:r>
            <w:r w:rsidRPr="00A779E9">
              <w:rPr>
                <w:rFonts w:ascii="Times New Roman" w:hAnsi="Times New Roman" w:cs="Times New Roman"/>
                <w:color w:val="000000" w:themeColor="text1"/>
                <w:szCs w:val="20"/>
              </w:rPr>
              <w:t>.</w:t>
            </w:r>
            <w:r>
              <w:rPr>
                <w:rFonts w:ascii="Times New Roman" w:hAnsi="Times New Roman" w:cs="Times New Roman"/>
                <w:color w:val="000000" w:themeColor="text1"/>
                <w:szCs w:val="20"/>
              </w:rPr>
              <w:t>7</w:t>
            </w:r>
            <w:r w:rsidRPr="00A779E9">
              <w:rPr>
                <w:rFonts w:ascii="Times New Roman" w:hAnsi="Times New Roman" w:cs="Times New Roman"/>
                <w:color w:val="000000" w:themeColor="text1"/>
                <w:szCs w:val="20"/>
              </w:rPr>
              <w:t>±</w:t>
            </w:r>
            <w:r>
              <w:rPr>
                <w:rFonts w:ascii="Times New Roman" w:hAnsi="Times New Roman" w:cs="Times New Roman"/>
                <w:color w:val="000000" w:themeColor="text1"/>
                <w:szCs w:val="20"/>
              </w:rPr>
              <w:t>5.1</w:t>
            </w:r>
            <w:r w:rsidR="00D90DA7" w:rsidRPr="00D90DA7">
              <w:rPr>
                <w:rFonts w:ascii="Times New Roman" w:hAnsi="Times New Roman" w:cs="Times New Roman"/>
                <w:color w:val="000000" w:themeColor="text1"/>
                <w:szCs w:val="20"/>
              </w:rPr>
              <w:t xml:space="preserve"> sr</w:t>
            </w:r>
          </w:p>
        </w:tc>
        <w:tc>
          <w:tcPr>
            <w:tcW w:w="2646" w:type="dxa"/>
            <w:tcBorders>
              <w:top w:val="nil"/>
              <w:bottom w:val="nil"/>
            </w:tcBorders>
            <w:shd w:val="clear" w:color="auto" w:fill="auto"/>
            <w:vAlign w:val="center"/>
          </w:tcPr>
          <w:p w14:paraId="369001FE"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vertAlign w:val="superscript"/>
              </w:rPr>
            </w:pPr>
            <w:r w:rsidRPr="00D90DA7">
              <w:rPr>
                <w:rFonts w:ascii="Times New Roman" w:hAnsi="Times New Roman" w:cs="Times New Roman"/>
                <w:color w:val="000000" w:themeColor="text1"/>
                <w:szCs w:val="20"/>
              </w:rPr>
              <w:t>PRL observations</w:t>
            </w:r>
          </w:p>
        </w:tc>
      </w:tr>
      <w:tr w:rsidR="00802907" w:rsidRPr="00D90DA7" w14:paraId="54CC3649" w14:textId="77777777" w:rsidTr="001152BD">
        <w:trPr>
          <w:jc w:val="center"/>
        </w:trPr>
        <w:tc>
          <w:tcPr>
            <w:tcW w:w="4678" w:type="dxa"/>
            <w:tcBorders>
              <w:top w:val="nil"/>
              <w:bottom w:val="nil"/>
            </w:tcBorders>
            <w:shd w:val="clear" w:color="auto" w:fill="auto"/>
            <w:vAlign w:val="center"/>
          </w:tcPr>
          <w:p w14:paraId="736A4613" w14:textId="6690819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Anthropogenic aerosols </w:t>
            </w:r>
            <w:r w:rsidR="00802907">
              <w:rPr>
                <w:rFonts w:ascii="Times New Roman" w:hAnsi="Times New Roman" w:cs="Times New Roman"/>
                <w:color w:val="000000" w:themeColor="text1"/>
                <w:szCs w:val="20"/>
              </w:rPr>
              <w:t xml:space="preserve">particle </w:t>
            </w:r>
            <w:r w:rsidRPr="00D90DA7">
              <w:rPr>
                <w:rFonts w:ascii="Times New Roman" w:hAnsi="Times New Roman" w:cs="Times New Roman"/>
                <w:color w:val="000000" w:themeColor="text1"/>
                <w:szCs w:val="20"/>
              </w:rPr>
              <w:t xml:space="preserve">depolarization ratio </w:t>
            </w:r>
            <w:r w:rsidR="00802907" w:rsidRPr="00802907">
              <w:rPr>
                <w:rFonts w:ascii="Times New Roman" w:hAnsi="Times New Roman" w:cs="Times New Roman"/>
                <w:color w:val="000000" w:themeColor="text1"/>
                <w:position w:val="-10"/>
                <w:szCs w:val="20"/>
              </w:rPr>
              <w:object w:dxaOrig="320" w:dyaOrig="300" w14:anchorId="2F7948D9">
                <v:shape id="_x0000_i1062" type="#_x0000_t75" style="width:15.8pt;height:15pt" o:ole="">
                  <v:imagedata r:id="rId85" o:title=""/>
                </v:shape>
                <o:OLEObject Type="Embed" ProgID="Equation.DSMT4" ShapeID="_x0000_i1062" DrawAspect="Content" ObjectID="_1755803045" r:id="rId86"/>
              </w:object>
            </w:r>
          </w:p>
        </w:tc>
        <w:tc>
          <w:tcPr>
            <w:tcW w:w="1748" w:type="dxa"/>
            <w:tcBorders>
              <w:top w:val="nil"/>
              <w:bottom w:val="nil"/>
            </w:tcBorders>
            <w:shd w:val="clear" w:color="auto" w:fill="auto"/>
            <w:vAlign w:val="center"/>
          </w:tcPr>
          <w:p w14:paraId="4F0F30DA"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bookmarkStart w:id="8" w:name="_Hlk132205893"/>
            <w:r w:rsidRPr="00D90DA7">
              <w:rPr>
                <w:rFonts w:ascii="Times New Roman" w:hAnsi="Times New Roman" w:cs="Times New Roman"/>
                <w:color w:val="000000" w:themeColor="text1"/>
                <w:szCs w:val="20"/>
              </w:rPr>
              <w:t>0.043±0.021</w:t>
            </w:r>
            <w:bookmarkEnd w:id="8"/>
          </w:p>
        </w:tc>
        <w:tc>
          <w:tcPr>
            <w:tcW w:w="2646" w:type="dxa"/>
            <w:tcBorders>
              <w:top w:val="nil"/>
              <w:bottom w:val="nil"/>
            </w:tcBorders>
            <w:shd w:val="clear" w:color="auto" w:fill="auto"/>
            <w:vAlign w:val="center"/>
          </w:tcPr>
          <w:p w14:paraId="14D1EF0B"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vertAlign w:val="superscript"/>
              </w:rPr>
            </w:pPr>
            <w:r w:rsidRPr="00D90DA7">
              <w:rPr>
                <w:rFonts w:ascii="Times New Roman" w:hAnsi="Times New Roman" w:cs="Times New Roman"/>
                <w:color w:val="000000" w:themeColor="text1"/>
                <w:szCs w:val="20"/>
              </w:rPr>
              <w:t>PRL observations</w:t>
            </w:r>
          </w:p>
        </w:tc>
      </w:tr>
      <w:tr w:rsidR="00802907" w:rsidRPr="00D90DA7" w14:paraId="08D781D3" w14:textId="77777777" w:rsidTr="001152BD">
        <w:trPr>
          <w:jc w:val="center"/>
        </w:trPr>
        <w:tc>
          <w:tcPr>
            <w:tcW w:w="4678" w:type="dxa"/>
            <w:tcBorders>
              <w:top w:val="nil"/>
              <w:bottom w:val="nil"/>
            </w:tcBorders>
            <w:shd w:val="clear" w:color="auto" w:fill="auto"/>
            <w:vAlign w:val="center"/>
          </w:tcPr>
          <w:p w14:paraId="394B7EB0" w14:textId="76610F0C"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Asian dust particle depolarization ratio </w:t>
            </w:r>
            <w:r w:rsidR="00802907" w:rsidRPr="00802907">
              <w:rPr>
                <w:rFonts w:ascii="Times New Roman" w:hAnsi="Times New Roman" w:cs="Times New Roman"/>
                <w:color w:val="000000" w:themeColor="text1"/>
                <w:position w:val="-10"/>
                <w:szCs w:val="20"/>
              </w:rPr>
              <w:object w:dxaOrig="260" w:dyaOrig="300" w14:anchorId="5AEC676D">
                <v:shape id="_x0000_i1063" type="#_x0000_t75" style="width:13.85pt;height:15pt" o:ole="">
                  <v:imagedata r:id="rId87" o:title=""/>
                </v:shape>
                <o:OLEObject Type="Embed" ProgID="Equation.DSMT4" ShapeID="_x0000_i1063" DrawAspect="Content" ObjectID="_1755803046" r:id="rId88"/>
              </w:object>
            </w:r>
          </w:p>
        </w:tc>
        <w:tc>
          <w:tcPr>
            <w:tcW w:w="1748" w:type="dxa"/>
            <w:tcBorders>
              <w:top w:val="nil"/>
              <w:bottom w:val="nil"/>
            </w:tcBorders>
            <w:shd w:val="clear" w:color="auto" w:fill="auto"/>
            <w:vAlign w:val="center"/>
          </w:tcPr>
          <w:p w14:paraId="2047FC8F"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bookmarkStart w:id="9" w:name="_Hlk132205973"/>
            <w:r w:rsidRPr="00D90DA7">
              <w:rPr>
                <w:rFonts w:ascii="Times New Roman" w:hAnsi="Times New Roman" w:cs="Times New Roman"/>
                <w:color w:val="000000" w:themeColor="text1"/>
                <w:szCs w:val="20"/>
              </w:rPr>
              <w:t>0.287±0.430</w:t>
            </w:r>
            <w:bookmarkEnd w:id="9"/>
          </w:p>
        </w:tc>
        <w:tc>
          <w:tcPr>
            <w:tcW w:w="2646" w:type="dxa"/>
            <w:tcBorders>
              <w:top w:val="nil"/>
              <w:bottom w:val="nil"/>
            </w:tcBorders>
            <w:shd w:val="clear" w:color="auto" w:fill="auto"/>
            <w:vAlign w:val="center"/>
          </w:tcPr>
          <w:p w14:paraId="04B0AC88"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vertAlign w:val="superscript"/>
              </w:rPr>
            </w:pPr>
            <w:r w:rsidRPr="00D90DA7">
              <w:rPr>
                <w:rFonts w:ascii="Times New Roman" w:hAnsi="Times New Roman" w:cs="Times New Roman"/>
                <w:color w:val="000000" w:themeColor="text1"/>
                <w:szCs w:val="20"/>
              </w:rPr>
              <w:t>PRL observations</w:t>
            </w:r>
          </w:p>
        </w:tc>
      </w:tr>
      <w:tr w:rsidR="00802907" w:rsidRPr="00D90DA7" w14:paraId="1C936C0A" w14:textId="77777777" w:rsidTr="001152BD">
        <w:trPr>
          <w:jc w:val="center"/>
        </w:trPr>
        <w:tc>
          <w:tcPr>
            <w:tcW w:w="4678" w:type="dxa"/>
            <w:tcBorders>
              <w:top w:val="nil"/>
              <w:bottom w:val="nil"/>
            </w:tcBorders>
            <w:shd w:val="clear" w:color="auto" w:fill="auto"/>
            <w:vAlign w:val="center"/>
          </w:tcPr>
          <w:p w14:paraId="4E9C39C4" w14:textId="2102D949"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Anthropogenic aerosols mass density </w:t>
            </w:r>
            <w:r w:rsidR="00802907" w:rsidRPr="00802907">
              <w:rPr>
                <w:rFonts w:ascii="Times New Roman" w:hAnsi="Times New Roman" w:cs="Times New Roman"/>
                <w:color w:val="000000" w:themeColor="text1"/>
                <w:position w:val="-10"/>
                <w:szCs w:val="20"/>
              </w:rPr>
              <w:object w:dxaOrig="340" w:dyaOrig="300" w14:anchorId="3A489C16">
                <v:shape id="_x0000_i1064" type="#_x0000_t75" style="width:16.15pt;height:15pt" o:ole="">
                  <v:imagedata r:id="rId89" o:title=""/>
                </v:shape>
                <o:OLEObject Type="Embed" ProgID="Equation.DSMT4" ShapeID="_x0000_i1064" DrawAspect="Content" ObjectID="_1755803047" r:id="rId90"/>
              </w:object>
            </w:r>
          </w:p>
        </w:tc>
        <w:tc>
          <w:tcPr>
            <w:tcW w:w="1748" w:type="dxa"/>
            <w:tcBorders>
              <w:top w:val="nil"/>
              <w:bottom w:val="nil"/>
            </w:tcBorders>
            <w:shd w:val="clear" w:color="auto" w:fill="auto"/>
            <w:vAlign w:val="center"/>
          </w:tcPr>
          <w:p w14:paraId="5A61044B"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bookmarkStart w:id="10" w:name="_Hlk132207097"/>
            <w:r w:rsidRPr="00D90DA7">
              <w:rPr>
                <w:rFonts w:ascii="Times New Roman" w:hAnsi="Times New Roman" w:cs="Times New Roman"/>
                <w:color w:val="000000" w:themeColor="text1"/>
                <w:szCs w:val="20"/>
              </w:rPr>
              <w:t>1.5±0.3 g/cm</w:t>
            </w:r>
            <w:r w:rsidRPr="00D90DA7">
              <w:rPr>
                <w:rFonts w:ascii="Times New Roman" w:hAnsi="Times New Roman" w:cs="Times New Roman"/>
                <w:color w:val="000000" w:themeColor="text1"/>
                <w:szCs w:val="20"/>
                <w:vertAlign w:val="superscript"/>
              </w:rPr>
              <w:t>3</w:t>
            </w:r>
            <w:bookmarkEnd w:id="10"/>
          </w:p>
        </w:tc>
        <w:tc>
          <w:tcPr>
            <w:tcW w:w="2646" w:type="dxa"/>
            <w:tcBorders>
              <w:top w:val="nil"/>
              <w:bottom w:val="nil"/>
            </w:tcBorders>
            <w:shd w:val="clear" w:color="auto" w:fill="auto"/>
            <w:vAlign w:val="center"/>
          </w:tcPr>
          <w:p w14:paraId="56EEA742" w14:textId="66BD780A" w:rsidR="00D90DA7" w:rsidRPr="00D90DA7" w:rsidRDefault="001F24D5" w:rsidP="001152BD">
            <w:pPr>
              <w:pStyle w:val="EndNoteBibliography"/>
              <w:ind w:left="200" w:hangingChars="100" w:hanging="200"/>
              <w:jc w:val="center"/>
              <w:rPr>
                <w:rFonts w:ascii="Times New Roman" w:hAnsi="Times New Roman" w:cs="Times New Roman"/>
                <w:color w:val="000000" w:themeColor="text1"/>
                <w:szCs w:val="20"/>
                <w:vertAlign w:val="superscript"/>
              </w:rPr>
            </w:pPr>
            <w:r>
              <w:rPr>
                <w:rFonts w:ascii="Times New Roman" w:hAnsi="Times New Roman" w:cs="Times New Roman"/>
                <w:color w:val="000000" w:themeColor="text1"/>
                <w:szCs w:val="20"/>
              </w:rPr>
              <w:t>(</w:t>
            </w:r>
            <w:r w:rsidRPr="00D90DA7">
              <w:rPr>
                <w:rFonts w:ascii="Times New Roman" w:hAnsi="Times New Roman" w:cs="Times New Roman"/>
                <w:color w:val="000000" w:themeColor="text1"/>
                <w:szCs w:val="20"/>
              </w:rPr>
              <w:t>Ansmann et al., 2012</w:t>
            </w:r>
            <w:r>
              <w:rPr>
                <w:rFonts w:ascii="Times New Roman" w:hAnsi="Times New Roman" w:cs="Times New Roman"/>
                <w:color w:val="000000" w:themeColor="text1"/>
                <w:szCs w:val="20"/>
              </w:rPr>
              <w:t>)</w:t>
            </w:r>
          </w:p>
        </w:tc>
      </w:tr>
      <w:tr w:rsidR="00802907" w:rsidRPr="00D90DA7" w14:paraId="7B7D2531" w14:textId="77777777" w:rsidTr="001152BD">
        <w:trPr>
          <w:jc w:val="center"/>
        </w:trPr>
        <w:tc>
          <w:tcPr>
            <w:tcW w:w="4678" w:type="dxa"/>
            <w:tcBorders>
              <w:top w:val="nil"/>
              <w:bottom w:val="nil"/>
            </w:tcBorders>
            <w:shd w:val="clear" w:color="auto" w:fill="auto"/>
            <w:vAlign w:val="center"/>
          </w:tcPr>
          <w:p w14:paraId="5EA48609" w14:textId="4060377C"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Asian dust mass density </w:t>
            </w:r>
            <w:r w:rsidR="00802907" w:rsidRPr="00802907">
              <w:rPr>
                <w:rFonts w:ascii="Times New Roman" w:hAnsi="Times New Roman" w:cs="Times New Roman"/>
                <w:color w:val="000000" w:themeColor="text1"/>
                <w:position w:val="-10"/>
                <w:szCs w:val="20"/>
              </w:rPr>
              <w:object w:dxaOrig="279" w:dyaOrig="300" w14:anchorId="0E98C984">
                <v:shape id="_x0000_i1065" type="#_x0000_t75" style="width:13.85pt;height:15pt" o:ole="">
                  <v:imagedata r:id="rId91" o:title=""/>
                </v:shape>
                <o:OLEObject Type="Embed" ProgID="Equation.DSMT4" ShapeID="_x0000_i1065" DrawAspect="Content" ObjectID="_1755803048" r:id="rId92"/>
              </w:object>
            </w:r>
          </w:p>
        </w:tc>
        <w:tc>
          <w:tcPr>
            <w:tcW w:w="1748" w:type="dxa"/>
            <w:tcBorders>
              <w:top w:val="nil"/>
              <w:bottom w:val="nil"/>
            </w:tcBorders>
            <w:shd w:val="clear" w:color="auto" w:fill="auto"/>
            <w:vAlign w:val="center"/>
          </w:tcPr>
          <w:p w14:paraId="68B6EF45"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bookmarkStart w:id="11" w:name="_Hlk132207047"/>
            <w:r w:rsidRPr="00D90DA7">
              <w:rPr>
                <w:rFonts w:ascii="Times New Roman" w:hAnsi="Times New Roman" w:cs="Times New Roman"/>
                <w:color w:val="000000" w:themeColor="text1"/>
                <w:szCs w:val="20"/>
              </w:rPr>
              <w:t>2.6±0.6 g/cm</w:t>
            </w:r>
            <w:r w:rsidRPr="00D90DA7">
              <w:rPr>
                <w:rFonts w:ascii="Times New Roman" w:hAnsi="Times New Roman" w:cs="Times New Roman"/>
                <w:color w:val="000000" w:themeColor="text1"/>
                <w:szCs w:val="20"/>
                <w:vertAlign w:val="superscript"/>
              </w:rPr>
              <w:t>3</w:t>
            </w:r>
            <w:bookmarkEnd w:id="11"/>
          </w:p>
        </w:tc>
        <w:tc>
          <w:tcPr>
            <w:tcW w:w="2646" w:type="dxa"/>
            <w:tcBorders>
              <w:top w:val="nil"/>
              <w:bottom w:val="nil"/>
            </w:tcBorders>
            <w:shd w:val="clear" w:color="auto" w:fill="auto"/>
            <w:vAlign w:val="center"/>
          </w:tcPr>
          <w:p w14:paraId="4D060867" w14:textId="0DB30CE6" w:rsidR="00D90DA7" w:rsidRPr="00D90DA7" w:rsidRDefault="001F24D5" w:rsidP="001152BD">
            <w:pPr>
              <w:pStyle w:val="EndNoteBibliography"/>
              <w:ind w:left="200" w:hangingChars="100" w:hanging="200"/>
              <w:jc w:val="center"/>
              <w:rPr>
                <w:rFonts w:ascii="Times New Roman" w:hAnsi="Times New Roman" w:cs="Times New Roman"/>
                <w:color w:val="000000" w:themeColor="text1"/>
                <w:szCs w:val="20"/>
                <w:vertAlign w:val="superscript"/>
              </w:rPr>
            </w:pPr>
            <w:r>
              <w:rPr>
                <w:rFonts w:ascii="Times New Roman" w:hAnsi="Times New Roman" w:cs="Times New Roman"/>
                <w:color w:val="000000" w:themeColor="text1"/>
                <w:szCs w:val="20"/>
              </w:rPr>
              <w:t>(</w:t>
            </w:r>
            <w:r w:rsidRPr="00D90DA7">
              <w:rPr>
                <w:rFonts w:ascii="Times New Roman" w:hAnsi="Times New Roman" w:cs="Times New Roman"/>
                <w:color w:val="000000" w:themeColor="text1"/>
                <w:szCs w:val="20"/>
              </w:rPr>
              <w:t>Ansmann et al., 2012</w:t>
            </w:r>
            <w:r>
              <w:rPr>
                <w:rFonts w:ascii="Times New Roman" w:hAnsi="Times New Roman" w:cs="Times New Roman"/>
                <w:color w:val="000000" w:themeColor="text1"/>
                <w:szCs w:val="20"/>
              </w:rPr>
              <w:t>)</w:t>
            </w:r>
          </w:p>
        </w:tc>
      </w:tr>
      <w:tr w:rsidR="00802907" w:rsidRPr="00D90DA7" w14:paraId="0CBA0B11" w14:textId="77777777" w:rsidTr="001152BD">
        <w:trPr>
          <w:jc w:val="center"/>
        </w:trPr>
        <w:tc>
          <w:tcPr>
            <w:tcW w:w="4678" w:type="dxa"/>
            <w:tcBorders>
              <w:top w:val="nil"/>
              <w:bottom w:val="nil"/>
            </w:tcBorders>
            <w:shd w:val="clear" w:color="auto" w:fill="auto"/>
            <w:vAlign w:val="center"/>
          </w:tcPr>
          <w:p w14:paraId="0B08B779" w14:textId="0A4F2048"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Anthropogenic aerosols conversion factor </w:t>
            </w:r>
            <w:r w:rsidR="00802907" w:rsidRPr="00802907">
              <w:rPr>
                <w:rFonts w:ascii="Times New Roman" w:hAnsi="Times New Roman" w:cs="Times New Roman"/>
                <w:color w:val="000000" w:themeColor="text1"/>
                <w:position w:val="-12"/>
                <w:szCs w:val="20"/>
              </w:rPr>
              <w:object w:dxaOrig="600" w:dyaOrig="360" w14:anchorId="16779869">
                <v:shape id="_x0000_i1066" type="#_x0000_t75" style="width:29.65pt;height:19.25pt" o:ole="">
                  <v:imagedata r:id="rId93" o:title=""/>
                </v:shape>
                <o:OLEObject Type="Embed" ProgID="Equation.DSMT4" ShapeID="_x0000_i1066" DrawAspect="Content" ObjectID="_1755803049" r:id="rId94"/>
              </w:object>
            </w:r>
          </w:p>
        </w:tc>
        <w:tc>
          <w:tcPr>
            <w:tcW w:w="1748" w:type="dxa"/>
            <w:tcBorders>
              <w:top w:val="nil"/>
              <w:bottom w:val="nil"/>
            </w:tcBorders>
            <w:shd w:val="clear" w:color="auto" w:fill="auto"/>
            <w:vAlign w:val="center"/>
          </w:tcPr>
          <w:p w14:paraId="68735B5F"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Monthly average</w:t>
            </w:r>
          </w:p>
        </w:tc>
        <w:tc>
          <w:tcPr>
            <w:tcW w:w="2646" w:type="dxa"/>
            <w:tcBorders>
              <w:top w:val="nil"/>
              <w:bottom w:val="nil"/>
            </w:tcBorders>
            <w:shd w:val="clear" w:color="auto" w:fill="auto"/>
            <w:vAlign w:val="center"/>
          </w:tcPr>
          <w:p w14:paraId="2C85311E"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vertAlign w:val="superscript"/>
              </w:rPr>
            </w:pPr>
            <w:r w:rsidRPr="00D90DA7">
              <w:rPr>
                <w:rFonts w:ascii="Times New Roman" w:hAnsi="Times New Roman" w:cs="Times New Roman"/>
                <w:color w:val="000000" w:themeColor="text1"/>
                <w:szCs w:val="20"/>
              </w:rPr>
              <w:t>Sun‒photometer observations</w:t>
            </w:r>
          </w:p>
        </w:tc>
      </w:tr>
      <w:tr w:rsidR="00802907" w:rsidRPr="00D90DA7" w14:paraId="7FF0A9A2" w14:textId="77777777" w:rsidTr="001152BD">
        <w:trPr>
          <w:jc w:val="center"/>
        </w:trPr>
        <w:tc>
          <w:tcPr>
            <w:tcW w:w="4678" w:type="dxa"/>
            <w:tcBorders>
              <w:top w:val="nil"/>
              <w:bottom w:val="single" w:sz="8" w:space="0" w:color="auto"/>
            </w:tcBorders>
            <w:shd w:val="clear" w:color="auto" w:fill="auto"/>
            <w:vAlign w:val="center"/>
          </w:tcPr>
          <w:p w14:paraId="5847435F" w14:textId="036CEFAD"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 xml:space="preserve">Asian dust conversion factor </w:t>
            </w:r>
            <w:r w:rsidR="00802907" w:rsidRPr="00802907">
              <w:rPr>
                <w:rFonts w:ascii="Times New Roman" w:hAnsi="Times New Roman" w:cs="Times New Roman"/>
                <w:color w:val="000000" w:themeColor="text1"/>
                <w:position w:val="-10"/>
                <w:szCs w:val="20"/>
              </w:rPr>
              <w:object w:dxaOrig="540" w:dyaOrig="340" w14:anchorId="051EA441">
                <v:shape id="_x0000_i1067" type="#_x0000_t75" style="width:26.2pt;height:17.35pt" o:ole="">
                  <v:imagedata r:id="rId95" o:title=""/>
                </v:shape>
                <o:OLEObject Type="Embed" ProgID="Equation.DSMT4" ShapeID="_x0000_i1067" DrawAspect="Content" ObjectID="_1755803050" r:id="rId96"/>
              </w:object>
            </w:r>
          </w:p>
        </w:tc>
        <w:tc>
          <w:tcPr>
            <w:tcW w:w="1748" w:type="dxa"/>
            <w:tcBorders>
              <w:top w:val="nil"/>
              <w:bottom w:val="single" w:sz="8" w:space="0" w:color="auto"/>
            </w:tcBorders>
            <w:shd w:val="clear" w:color="auto" w:fill="auto"/>
            <w:vAlign w:val="center"/>
          </w:tcPr>
          <w:p w14:paraId="40F07631" w14:textId="77777777"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Monthly average</w:t>
            </w:r>
          </w:p>
        </w:tc>
        <w:tc>
          <w:tcPr>
            <w:tcW w:w="2646" w:type="dxa"/>
            <w:tcBorders>
              <w:top w:val="nil"/>
              <w:bottom w:val="single" w:sz="8" w:space="0" w:color="auto"/>
            </w:tcBorders>
            <w:shd w:val="clear" w:color="auto" w:fill="auto"/>
            <w:vAlign w:val="center"/>
          </w:tcPr>
          <w:p w14:paraId="63F3181B" w14:textId="09261E85" w:rsidR="00D90DA7" w:rsidRPr="00D90DA7" w:rsidRDefault="00D90DA7" w:rsidP="001152BD">
            <w:pPr>
              <w:pStyle w:val="EndNoteBibliography"/>
              <w:ind w:left="200" w:hangingChars="100" w:hanging="200"/>
              <w:jc w:val="center"/>
              <w:rPr>
                <w:rFonts w:ascii="Times New Roman" w:hAnsi="Times New Roman" w:cs="Times New Roman"/>
                <w:color w:val="000000" w:themeColor="text1"/>
                <w:szCs w:val="20"/>
                <w:vertAlign w:val="superscript"/>
              </w:rPr>
            </w:pPr>
            <w:r w:rsidRPr="00D90DA7">
              <w:rPr>
                <w:rFonts w:ascii="Times New Roman" w:hAnsi="Times New Roman" w:cs="Times New Roman"/>
                <w:color w:val="000000" w:themeColor="text1"/>
                <w:szCs w:val="20"/>
              </w:rPr>
              <w:t>Sun‒photometer</w:t>
            </w:r>
            <w:r w:rsidR="00802907">
              <w:rPr>
                <w:rFonts w:ascii="Times New Roman" w:hAnsi="Times New Roman" w:cs="Times New Roman"/>
                <w:color w:val="000000" w:themeColor="text1"/>
                <w:szCs w:val="20"/>
              </w:rPr>
              <w:t xml:space="preserve"> </w:t>
            </w:r>
            <w:r w:rsidRPr="00D90DA7">
              <w:rPr>
                <w:rFonts w:ascii="Times New Roman" w:hAnsi="Times New Roman" w:cs="Times New Roman"/>
                <w:color w:val="000000" w:themeColor="text1"/>
                <w:szCs w:val="20"/>
              </w:rPr>
              <w:t>observations</w:t>
            </w:r>
          </w:p>
        </w:tc>
      </w:tr>
    </w:tbl>
    <w:p w14:paraId="4EA8A649" w14:textId="77777777" w:rsidR="00D90DA7" w:rsidRPr="00D90DA7" w:rsidRDefault="00D90DA7" w:rsidP="00D90DA7">
      <w:pPr>
        <w:pStyle w:val="EndNoteBibliography"/>
        <w:ind w:left="200" w:hangingChars="100" w:hanging="200"/>
        <w:rPr>
          <w:rFonts w:ascii="Times New Roman" w:hAnsi="Times New Roman" w:cs="Times New Roman"/>
          <w:color w:val="000000" w:themeColor="text1"/>
          <w:szCs w:val="20"/>
        </w:rPr>
      </w:pPr>
    </w:p>
    <w:p w14:paraId="08919F78" w14:textId="5A8EDC1A" w:rsidR="002B6D5C" w:rsidRDefault="002B6D5C" w:rsidP="004C566B">
      <w:pPr>
        <w:pStyle w:val="EndNoteBibliography"/>
        <w:rPr>
          <w:rFonts w:ascii="Times New Roman" w:hAnsi="Times New Roman" w:cs="Times New Roman"/>
          <w:color w:val="000000" w:themeColor="text1"/>
          <w:szCs w:val="20"/>
        </w:rPr>
      </w:pPr>
    </w:p>
    <w:p w14:paraId="53075D37" w14:textId="77777777" w:rsidR="00243AEB" w:rsidRDefault="00243AEB" w:rsidP="004C566B">
      <w:pPr>
        <w:pStyle w:val="EndNoteBibliography"/>
        <w:rPr>
          <w:rFonts w:ascii="Times New Roman" w:hAnsi="Times New Roman" w:cs="Times New Roman"/>
          <w:color w:val="000000" w:themeColor="text1"/>
          <w:szCs w:val="20"/>
        </w:rPr>
      </w:pPr>
    </w:p>
    <w:p w14:paraId="5EDB1C5E" w14:textId="77777777" w:rsidR="00243AEB" w:rsidRDefault="00243AEB" w:rsidP="004C566B">
      <w:pPr>
        <w:pStyle w:val="EndNoteBibliography"/>
        <w:rPr>
          <w:rFonts w:ascii="Times New Roman" w:hAnsi="Times New Roman" w:cs="Times New Roman"/>
          <w:color w:val="000000" w:themeColor="text1"/>
          <w:szCs w:val="20"/>
        </w:rPr>
      </w:pPr>
    </w:p>
    <w:p w14:paraId="2ABEFE04" w14:textId="77777777" w:rsidR="00243AEB" w:rsidRDefault="00243AEB" w:rsidP="004C566B">
      <w:pPr>
        <w:pStyle w:val="EndNoteBibliography"/>
        <w:rPr>
          <w:rFonts w:ascii="Times New Roman" w:hAnsi="Times New Roman" w:cs="Times New Roman"/>
          <w:color w:val="000000" w:themeColor="text1"/>
          <w:szCs w:val="20"/>
        </w:rPr>
      </w:pPr>
    </w:p>
    <w:p w14:paraId="19D6B8EF" w14:textId="77777777" w:rsidR="00243AEB" w:rsidRDefault="00243AEB" w:rsidP="004C566B">
      <w:pPr>
        <w:pStyle w:val="EndNoteBibliography"/>
        <w:rPr>
          <w:rFonts w:ascii="Times New Roman" w:hAnsi="Times New Roman" w:cs="Times New Roman"/>
          <w:color w:val="000000" w:themeColor="text1"/>
          <w:szCs w:val="20"/>
        </w:rPr>
      </w:pPr>
    </w:p>
    <w:p w14:paraId="02FDF590" w14:textId="77777777" w:rsidR="00243AEB" w:rsidRDefault="00243AEB" w:rsidP="004C566B">
      <w:pPr>
        <w:pStyle w:val="EndNoteBibliography"/>
        <w:rPr>
          <w:rFonts w:ascii="Times New Roman" w:hAnsi="Times New Roman" w:cs="Times New Roman"/>
          <w:color w:val="000000" w:themeColor="text1"/>
          <w:szCs w:val="20"/>
        </w:rPr>
      </w:pPr>
    </w:p>
    <w:p w14:paraId="6D8B5AAD" w14:textId="77777777" w:rsidR="00243AEB" w:rsidRDefault="00243AEB" w:rsidP="004C566B">
      <w:pPr>
        <w:pStyle w:val="EndNoteBibliography"/>
        <w:rPr>
          <w:rFonts w:ascii="Times New Roman" w:hAnsi="Times New Roman" w:cs="Times New Roman"/>
          <w:color w:val="000000" w:themeColor="text1"/>
          <w:szCs w:val="20"/>
        </w:rPr>
      </w:pPr>
    </w:p>
    <w:p w14:paraId="44B4A2EF" w14:textId="77777777" w:rsidR="00243AEB" w:rsidRDefault="00243AEB" w:rsidP="004C566B">
      <w:pPr>
        <w:pStyle w:val="EndNoteBibliography"/>
        <w:rPr>
          <w:rFonts w:ascii="Times New Roman" w:hAnsi="Times New Roman" w:cs="Times New Roman"/>
          <w:color w:val="000000" w:themeColor="text1"/>
          <w:szCs w:val="20"/>
        </w:rPr>
      </w:pPr>
    </w:p>
    <w:p w14:paraId="614398D4" w14:textId="77777777" w:rsidR="00243AEB" w:rsidRDefault="00243AEB" w:rsidP="004C566B">
      <w:pPr>
        <w:pStyle w:val="EndNoteBibliography"/>
        <w:rPr>
          <w:rFonts w:ascii="Times New Roman" w:hAnsi="Times New Roman" w:cs="Times New Roman"/>
          <w:color w:val="000000" w:themeColor="text1"/>
          <w:szCs w:val="20"/>
        </w:rPr>
      </w:pPr>
    </w:p>
    <w:p w14:paraId="2B1949DE" w14:textId="77777777" w:rsidR="00243AEB" w:rsidRDefault="00243AEB" w:rsidP="004C566B">
      <w:pPr>
        <w:pStyle w:val="EndNoteBibliography"/>
        <w:rPr>
          <w:rFonts w:ascii="Times New Roman" w:hAnsi="Times New Roman" w:cs="Times New Roman"/>
          <w:color w:val="000000" w:themeColor="text1"/>
          <w:szCs w:val="20"/>
        </w:rPr>
      </w:pPr>
    </w:p>
    <w:p w14:paraId="2E858DD6" w14:textId="77777777" w:rsidR="00243AEB" w:rsidRDefault="00243AEB" w:rsidP="004C566B">
      <w:pPr>
        <w:pStyle w:val="EndNoteBibliography"/>
        <w:rPr>
          <w:rFonts w:ascii="Times New Roman" w:hAnsi="Times New Roman" w:cs="Times New Roman"/>
          <w:color w:val="000000" w:themeColor="text1"/>
          <w:szCs w:val="20"/>
        </w:rPr>
      </w:pPr>
    </w:p>
    <w:p w14:paraId="16FEB60E" w14:textId="77777777" w:rsidR="00243AEB" w:rsidRDefault="00243AEB" w:rsidP="004C566B">
      <w:pPr>
        <w:pStyle w:val="EndNoteBibliography"/>
        <w:rPr>
          <w:rFonts w:ascii="Times New Roman" w:hAnsi="Times New Roman" w:cs="Times New Roman"/>
          <w:color w:val="000000" w:themeColor="text1"/>
          <w:szCs w:val="20"/>
        </w:rPr>
      </w:pPr>
    </w:p>
    <w:p w14:paraId="40099EE0" w14:textId="77777777" w:rsidR="00243AEB" w:rsidRDefault="00243AEB" w:rsidP="004C566B">
      <w:pPr>
        <w:pStyle w:val="EndNoteBibliography"/>
        <w:rPr>
          <w:rFonts w:ascii="Times New Roman" w:hAnsi="Times New Roman" w:cs="Times New Roman"/>
          <w:color w:val="000000" w:themeColor="text1"/>
          <w:szCs w:val="20"/>
        </w:rPr>
      </w:pPr>
    </w:p>
    <w:p w14:paraId="0481CA45" w14:textId="77777777" w:rsidR="00243AEB" w:rsidRDefault="00243AEB" w:rsidP="004C566B">
      <w:pPr>
        <w:pStyle w:val="EndNoteBibliography"/>
        <w:rPr>
          <w:rFonts w:ascii="Times New Roman" w:hAnsi="Times New Roman" w:cs="Times New Roman"/>
          <w:color w:val="000000" w:themeColor="text1"/>
          <w:szCs w:val="20"/>
        </w:rPr>
      </w:pPr>
    </w:p>
    <w:p w14:paraId="3F6487E4" w14:textId="77777777" w:rsidR="00243AEB" w:rsidRDefault="00243AEB" w:rsidP="004C566B">
      <w:pPr>
        <w:pStyle w:val="EndNoteBibliography"/>
        <w:rPr>
          <w:rFonts w:ascii="Times New Roman" w:hAnsi="Times New Roman" w:cs="Times New Roman"/>
          <w:color w:val="000000" w:themeColor="text1"/>
          <w:szCs w:val="20"/>
        </w:rPr>
      </w:pPr>
    </w:p>
    <w:p w14:paraId="3ECC5D59" w14:textId="77777777" w:rsidR="00243AEB" w:rsidRDefault="00243AEB" w:rsidP="004C566B">
      <w:pPr>
        <w:pStyle w:val="EndNoteBibliography"/>
        <w:rPr>
          <w:rFonts w:ascii="Times New Roman" w:hAnsi="Times New Roman" w:cs="Times New Roman"/>
          <w:color w:val="000000" w:themeColor="text1"/>
          <w:szCs w:val="20"/>
        </w:rPr>
      </w:pPr>
    </w:p>
    <w:p w14:paraId="00DBB0DD" w14:textId="77777777" w:rsidR="00243AEB" w:rsidRDefault="00243AEB" w:rsidP="004C566B">
      <w:pPr>
        <w:pStyle w:val="EndNoteBibliography"/>
        <w:rPr>
          <w:rFonts w:ascii="Times New Roman" w:hAnsi="Times New Roman" w:cs="Times New Roman"/>
          <w:color w:val="000000" w:themeColor="text1"/>
          <w:szCs w:val="20"/>
        </w:rPr>
      </w:pPr>
    </w:p>
    <w:p w14:paraId="69F6769D" w14:textId="77777777" w:rsidR="00243AEB" w:rsidRDefault="00243AEB" w:rsidP="004C566B">
      <w:pPr>
        <w:pStyle w:val="EndNoteBibliography"/>
        <w:rPr>
          <w:rFonts w:ascii="Times New Roman" w:hAnsi="Times New Roman" w:cs="Times New Roman"/>
          <w:color w:val="000000" w:themeColor="text1"/>
          <w:szCs w:val="20"/>
        </w:rPr>
      </w:pPr>
    </w:p>
    <w:p w14:paraId="6CFCCC8D" w14:textId="77777777" w:rsidR="00243AEB" w:rsidRDefault="00243AEB" w:rsidP="004C566B">
      <w:pPr>
        <w:pStyle w:val="EndNoteBibliography"/>
        <w:rPr>
          <w:rFonts w:ascii="Times New Roman" w:hAnsi="Times New Roman" w:cs="Times New Roman"/>
          <w:color w:val="000000" w:themeColor="text1"/>
          <w:szCs w:val="20"/>
        </w:rPr>
      </w:pPr>
    </w:p>
    <w:p w14:paraId="086E4D1E" w14:textId="77777777" w:rsidR="00243AEB" w:rsidRDefault="00243AEB" w:rsidP="004C566B">
      <w:pPr>
        <w:pStyle w:val="EndNoteBibliography"/>
        <w:rPr>
          <w:rFonts w:ascii="Times New Roman" w:hAnsi="Times New Roman" w:cs="Times New Roman"/>
          <w:color w:val="000000" w:themeColor="text1"/>
          <w:szCs w:val="20"/>
        </w:rPr>
      </w:pPr>
    </w:p>
    <w:p w14:paraId="7666546B" w14:textId="77777777" w:rsidR="00243AEB" w:rsidRDefault="00243AEB" w:rsidP="004C566B">
      <w:pPr>
        <w:pStyle w:val="EndNoteBibliography"/>
        <w:rPr>
          <w:rFonts w:ascii="Times New Roman" w:hAnsi="Times New Roman" w:cs="Times New Roman"/>
          <w:color w:val="000000" w:themeColor="text1"/>
          <w:szCs w:val="20"/>
        </w:rPr>
      </w:pPr>
    </w:p>
    <w:p w14:paraId="2AE3C195" w14:textId="77777777" w:rsidR="00243AEB" w:rsidRDefault="00243AEB" w:rsidP="004C566B">
      <w:pPr>
        <w:pStyle w:val="EndNoteBibliography"/>
        <w:rPr>
          <w:rFonts w:ascii="Times New Roman" w:hAnsi="Times New Roman" w:cs="Times New Roman"/>
          <w:color w:val="000000" w:themeColor="text1"/>
          <w:szCs w:val="20"/>
        </w:rPr>
      </w:pPr>
    </w:p>
    <w:p w14:paraId="010E7F13" w14:textId="77777777" w:rsidR="00243AEB" w:rsidRDefault="00243AEB" w:rsidP="004C566B">
      <w:pPr>
        <w:pStyle w:val="EndNoteBibliography"/>
        <w:rPr>
          <w:rFonts w:ascii="Times New Roman" w:hAnsi="Times New Roman" w:cs="Times New Roman"/>
          <w:color w:val="000000" w:themeColor="text1"/>
          <w:szCs w:val="20"/>
        </w:rPr>
      </w:pPr>
    </w:p>
    <w:p w14:paraId="5D3498EE" w14:textId="77777777" w:rsidR="001F24D5" w:rsidRDefault="001F24D5" w:rsidP="004C566B">
      <w:pPr>
        <w:pStyle w:val="EndNoteBibliography"/>
        <w:rPr>
          <w:rFonts w:ascii="Times New Roman" w:hAnsi="Times New Roman" w:cs="Times New Roman"/>
          <w:color w:val="000000" w:themeColor="text1"/>
          <w:szCs w:val="20"/>
        </w:rPr>
      </w:pPr>
    </w:p>
    <w:p w14:paraId="17051348" w14:textId="77777777" w:rsidR="001F24D5" w:rsidRDefault="001F24D5" w:rsidP="004C566B">
      <w:pPr>
        <w:pStyle w:val="EndNoteBibliography"/>
        <w:rPr>
          <w:rFonts w:ascii="Times New Roman" w:hAnsi="Times New Roman" w:cs="Times New Roman"/>
          <w:color w:val="000000" w:themeColor="text1"/>
          <w:szCs w:val="20"/>
        </w:rPr>
      </w:pPr>
    </w:p>
    <w:p w14:paraId="3B939DB8" w14:textId="77777777" w:rsidR="001F24D5" w:rsidRDefault="001F24D5" w:rsidP="004C566B">
      <w:pPr>
        <w:pStyle w:val="EndNoteBibliography"/>
        <w:rPr>
          <w:rFonts w:ascii="Times New Roman" w:hAnsi="Times New Roman" w:cs="Times New Roman"/>
          <w:color w:val="000000" w:themeColor="text1"/>
          <w:szCs w:val="20"/>
        </w:rPr>
      </w:pPr>
    </w:p>
    <w:p w14:paraId="7B990060" w14:textId="77777777" w:rsidR="001F24D5" w:rsidRDefault="001F24D5" w:rsidP="004C566B">
      <w:pPr>
        <w:pStyle w:val="EndNoteBibliography"/>
        <w:rPr>
          <w:rFonts w:ascii="Times New Roman" w:hAnsi="Times New Roman" w:cs="Times New Roman"/>
          <w:color w:val="000000" w:themeColor="text1"/>
          <w:szCs w:val="20"/>
        </w:rPr>
      </w:pPr>
    </w:p>
    <w:p w14:paraId="35BD888B" w14:textId="77777777" w:rsidR="001F24D5" w:rsidRDefault="001F24D5" w:rsidP="004C566B">
      <w:pPr>
        <w:pStyle w:val="EndNoteBibliography"/>
        <w:rPr>
          <w:rFonts w:ascii="Times New Roman" w:hAnsi="Times New Roman" w:cs="Times New Roman"/>
          <w:color w:val="000000" w:themeColor="text1"/>
          <w:szCs w:val="20"/>
        </w:rPr>
      </w:pPr>
    </w:p>
    <w:p w14:paraId="067E338F" w14:textId="77777777" w:rsidR="001F24D5" w:rsidRDefault="001F24D5" w:rsidP="004C566B">
      <w:pPr>
        <w:pStyle w:val="EndNoteBibliography"/>
        <w:rPr>
          <w:rFonts w:ascii="Times New Roman" w:hAnsi="Times New Roman" w:cs="Times New Roman"/>
          <w:color w:val="000000" w:themeColor="text1"/>
          <w:szCs w:val="20"/>
        </w:rPr>
      </w:pPr>
    </w:p>
    <w:p w14:paraId="03CAD270" w14:textId="77777777" w:rsidR="001F24D5" w:rsidRDefault="001F24D5" w:rsidP="004C566B">
      <w:pPr>
        <w:pStyle w:val="EndNoteBibliography"/>
        <w:rPr>
          <w:rFonts w:ascii="Times New Roman" w:hAnsi="Times New Roman" w:cs="Times New Roman"/>
          <w:color w:val="000000" w:themeColor="text1"/>
          <w:szCs w:val="20"/>
        </w:rPr>
      </w:pPr>
    </w:p>
    <w:p w14:paraId="4E7600B9" w14:textId="77777777" w:rsidR="001152BD" w:rsidRDefault="001152BD" w:rsidP="004C566B">
      <w:pPr>
        <w:pStyle w:val="EndNoteBibliography"/>
        <w:rPr>
          <w:rFonts w:ascii="Times New Roman" w:hAnsi="Times New Roman" w:cs="Times New Roman"/>
          <w:color w:val="000000" w:themeColor="text1"/>
          <w:szCs w:val="20"/>
        </w:rPr>
      </w:pPr>
    </w:p>
    <w:p w14:paraId="74DF1B50" w14:textId="77777777" w:rsidR="001152BD" w:rsidRDefault="001152BD" w:rsidP="004C566B">
      <w:pPr>
        <w:pStyle w:val="EndNoteBibliography"/>
        <w:rPr>
          <w:rFonts w:ascii="Times New Roman" w:hAnsi="Times New Roman" w:cs="Times New Roman"/>
          <w:color w:val="000000" w:themeColor="text1"/>
          <w:szCs w:val="20"/>
        </w:rPr>
      </w:pPr>
    </w:p>
    <w:p w14:paraId="056F5830" w14:textId="77777777" w:rsidR="001152BD" w:rsidRDefault="001152BD" w:rsidP="004C566B">
      <w:pPr>
        <w:pStyle w:val="EndNoteBibliography"/>
        <w:rPr>
          <w:rFonts w:ascii="Times New Roman" w:hAnsi="Times New Roman" w:cs="Times New Roman"/>
          <w:color w:val="000000" w:themeColor="text1"/>
          <w:szCs w:val="20"/>
        </w:rPr>
      </w:pPr>
    </w:p>
    <w:p w14:paraId="1A971EDA" w14:textId="77777777" w:rsidR="001F24D5" w:rsidRDefault="001F24D5" w:rsidP="004C566B">
      <w:pPr>
        <w:pStyle w:val="EndNoteBibliography"/>
        <w:rPr>
          <w:rFonts w:ascii="Times New Roman" w:hAnsi="Times New Roman" w:cs="Times New Roman"/>
          <w:color w:val="000000" w:themeColor="text1"/>
          <w:szCs w:val="20"/>
        </w:rPr>
      </w:pPr>
    </w:p>
    <w:p w14:paraId="068F331B" w14:textId="77777777" w:rsidR="001F24D5" w:rsidRPr="009B265F" w:rsidRDefault="001F24D5" w:rsidP="001F24D5">
      <w:pPr>
        <w:spacing w:line="360" w:lineRule="auto"/>
        <w:rPr>
          <w:rFonts w:ascii="Times New Roman" w:hAnsi="Times New Roman" w:cs="Times New Roman"/>
          <w:b/>
          <w:color w:val="000000" w:themeColor="text1"/>
          <w:sz w:val="20"/>
        </w:rPr>
      </w:pPr>
      <w:r w:rsidRPr="009B265F">
        <w:rPr>
          <w:rFonts w:ascii="Times New Roman" w:hAnsi="Times New Roman" w:cs="Times New Roman"/>
          <w:b/>
          <w:color w:val="000000" w:themeColor="text1"/>
          <w:sz w:val="20"/>
        </w:rPr>
        <w:lastRenderedPageBreak/>
        <w:t>References</w:t>
      </w:r>
    </w:p>
    <w:p w14:paraId="3EA84E9A"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Ansmann, A., Seifert, P., Tesche, M., and Wandinger, U.: Profiling of fine and coarse particle mass: case studies of Saharan dust and Eyjafjallajökull/Grimsvötn volcanic plumes, Atmospheric Chemistry and Physics, 12, 9399-9415, 10.5194/acp-12-9399-2012, 2012.</w:t>
      </w:r>
    </w:p>
    <w:p w14:paraId="59DC41D6"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Ansmann, A., Mamouri, R.-E., Hofer, J., Baars, H., Althausen, D., and Abdullaev, S. F.: Dust mass, cloud condensation nuclei, and ice-nucleating particle profiling with polarization lidar: updated POLIPHON conversion factors from global AERONET analysis, Atmospheric Measurement Techniques, 12, 4849-4865, 10.5194/amt-12-4849-2019, 2019.</w:t>
      </w:r>
    </w:p>
    <w:p w14:paraId="71D68B0D"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Mamouri, R. E. and Ansmann, A.: Fine and coarse dust separation with polarization lidar, Atmospheric Measurement Techniques, 7, 3717-3735, 10.5194/amt-7-3717-2014, 2014.</w:t>
      </w:r>
    </w:p>
    <w:p w14:paraId="4EA16988"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Shimizu, A.: Continuous observations of Asian dust and other aerosols by polarization lidars in China and Japan during ACE-Asia, J. Geophys. Res., 109, 10.1029/2002jd003253, 2004.</w:t>
      </w:r>
    </w:p>
    <w:p w14:paraId="215A7155"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Sugimoto, N., Uno, I., Nishikawa, M., Shimizu, A., Matsui, I., Dong, X., Chen, Y., and Quan, H.: Record heavy Asian dust in Beijing in 2002: Observations and model analysis of recent events, Geophys. Res. Lett., 30, 2003.</w:t>
      </w:r>
    </w:p>
    <w:p w14:paraId="25BA8513"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Tesche, M., Ansmann, A., Müller, D., Althausen, D., Engelmann, R., Freudenthaler, V., and Groß, S.: Vertically resolved separation of dust and smoke over Cape Verde using multiwavelength Raman and polarization lidars during Saharan Mineral Dust Experiment 2008, Journal of Geophysical Research: Atmospheres, 114, 2009.</w:t>
      </w:r>
    </w:p>
    <w:p w14:paraId="7F8FF068" w14:textId="77777777" w:rsidR="00D90DA7" w:rsidRPr="00D90DA7" w:rsidRDefault="00D90DA7" w:rsidP="001F24D5">
      <w:pPr>
        <w:pStyle w:val="EndNoteBibliography"/>
        <w:spacing w:line="360" w:lineRule="auto"/>
        <w:ind w:left="200" w:hangingChars="100" w:hanging="200"/>
        <w:rPr>
          <w:rFonts w:ascii="Times New Roman" w:hAnsi="Times New Roman" w:cs="Times New Roman"/>
          <w:color w:val="000000" w:themeColor="text1"/>
          <w:szCs w:val="20"/>
        </w:rPr>
      </w:pPr>
      <w:r w:rsidRPr="00D90DA7">
        <w:rPr>
          <w:rFonts w:ascii="Times New Roman" w:hAnsi="Times New Roman" w:cs="Times New Roman"/>
          <w:color w:val="000000" w:themeColor="text1"/>
          <w:szCs w:val="20"/>
        </w:rPr>
        <w:t>Tesche, M., Müller, D., Gross, S., Ansmann, A., Althausen, D., Freudenthaler, V., Weinzierl, B., Veira, A., and Petzold, A.: Optical and microphysical properties of smoke over Cape Verde inferred from multiwavelength lidar measurements, Tellus B: Chemical and Physical Meteorology, 63, 677-694, 10.1111/j.1600-0889.2011.00549.x, 2017.</w:t>
      </w:r>
    </w:p>
    <w:p w14:paraId="3E957EFA" w14:textId="77777777" w:rsidR="001F24D5" w:rsidRDefault="001F24D5" w:rsidP="004C566B">
      <w:pPr>
        <w:pStyle w:val="EndNoteBibliography"/>
        <w:rPr>
          <w:rFonts w:ascii="Times New Roman" w:hAnsi="Times New Roman" w:cs="Times New Roman"/>
          <w:color w:val="000000" w:themeColor="text1"/>
          <w:szCs w:val="20"/>
        </w:rPr>
      </w:pPr>
    </w:p>
    <w:p w14:paraId="7814DEAB" w14:textId="77777777" w:rsidR="001F24D5" w:rsidRDefault="001F24D5" w:rsidP="004C566B">
      <w:pPr>
        <w:pStyle w:val="EndNoteBibliography"/>
        <w:rPr>
          <w:rFonts w:ascii="Times New Roman" w:hAnsi="Times New Roman" w:cs="Times New Roman"/>
          <w:color w:val="000000" w:themeColor="text1"/>
          <w:szCs w:val="20"/>
        </w:rPr>
      </w:pPr>
    </w:p>
    <w:p w14:paraId="68CB0644" w14:textId="468BCBB1" w:rsidR="001F24D5" w:rsidRPr="001F24D5" w:rsidRDefault="001F24D5" w:rsidP="004C566B">
      <w:pPr>
        <w:pStyle w:val="EndNoteBibliography"/>
        <w:rPr>
          <w:rFonts w:ascii="Times New Roman" w:hAnsi="Times New Roman" w:cs="Times New Roman"/>
          <w:color w:val="000000" w:themeColor="text1"/>
          <w:szCs w:val="20"/>
        </w:rPr>
      </w:pPr>
      <w:r>
        <w:rPr>
          <w:rFonts w:ascii="Times New Roman" w:hAnsi="Times New Roman" w:cs="Times New Roman"/>
          <w:color w:val="000000" w:themeColor="text1"/>
          <w:szCs w:val="20"/>
        </w:rPr>
        <w:fldChar w:fldCharType="begin"/>
      </w:r>
      <w:r>
        <w:rPr>
          <w:rFonts w:ascii="Times New Roman" w:hAnsi="Times New Roman" w:cs="Times New Roman"/>
          <w:color w:val="000000" w:themeColor="text1"/>
          <w:szCs w:val="20"/>
        </w:rPr>
        <w:instrText xml:space="preserve"> ADDIN EN.REFLIST </w:instrText>
      </w:r>
      <w:r w:rsidR="00000000">
        <w:rPr>
          <w:rFonts w:ascii="Times New Roman" w:hAnsi="Times New Roman" w:cs="Times New Roman"/>
          <w:color w:val="000000" w:themeColor="text1"/>
          <w:szCs w:val="20"/>
        </w:rPr>
        <w:fldChar w:fldCharType="separate"/>
      </w:r>
      <w:r>
        <w:rPr>
          <w:rFonts w:ascii="Times New Roman" w:hAnsi="Times New Roman" w:cs="Times New Roman"/>
          <w:color w:val="000000" w:themeColor="text1"/>
          <w:szCs w:val="20"/>
        </w:rPr>
        <w:fldChar w:fldCharType="end"/>
      </w:r>
    </w:p>
    <w:sectPr w:rsidR="001F24D5" w:rsidRPr="001F24D5" w:rsidSect="0094733C">
      <w:footerReference w:type="default" r:id="rId97"/>
      <w:pgSz w:w="11907" w:h="13608" w:code="9"/>
      <w:pgMar w:top="567" w:right="936" w:bottom="1338" w:left="936" w:header="0" w:footer="737" w:gutter="0"/>
      <w:lnNumType w:countBy="5"/>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D73CE" w14:textId="77777777" w:rsidR="008C26AB" w:rsidRDefault="008C26AB" w:rsidP="0086604F">
      <w:r>
        <w:separator/>
      </w:r>
    </w:p>
  </w:endnote>
  <w:endnote w:type="continuationSeparator" w:id="0">
    <w:p w14:paraId="797E1EAC" w14:textId="77777777" w:rsidR="008C26AB" w:rsidRDefault="008C26AB" w:rsidP="0086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69542"/>
      <w:docPartObj>
        <w:docPartGallery w:val="Page Numbers (Bottom of Page)"/>
        <w:docPartUnique/>
      </w:docPartObj>
    </w:sdtPr>
    <w:sdtEndPr>
      <w:rPr>
        <w:rFonts w:ascii="Times New Roman" w:hAnsi="Times New Roman" w:cs="Times New Roman"/>
        <w:sz w:val="20"/>
      </w:rPr>
    </w:sdtEndPr>
    <w:sdtContent>
      <w:p w14:paraId="3DB3735A" w14:textId="77777777" w:rsidR="00AD5ABB" w:rsidRPr="0086604F" w:rsidRDefault="00AD5ABB">
        <w:pPr>
          <w:pStyle w:val="a5"/>
          <w:jc w:val="center"/>
          <w:rPr>
            <w:rFonts w:ascii="Times New Roman" w:hAnsi="Times New Roman" w:cs="Times New Roman"/>
            <w:sz w:val="20"/>
          </w:rPr>
        </w:pPr>
        <w:r w:rsidRPr="0086604F">
          <w:rPr>
            <w:rFonts w:ascii="Times New Roman" w:hAnsi="Times New Roman" w:cs="Times New Roman"/>
            <w:sz w:val="20"/>
          </w:rPr>
          <w:fldChar w:fldCharType="begin"/>
        </w:r>
        <w:r w:rsidRPr="0086604F">
          <w:rPr>
            <w:rFonts w:ascii="Times New Roman" w:hAnsi="Times New Roman" w:cs="Times New Roman"/>
            <w:sz w:val="20"/>
          </w:rPr>
          <w:instrText>PAGE   \* MERGEFORMAT</w:instrText>
        </w:r>
        <w:r w:rsidRPr="0086604F">
          <w:rPr>
            <w:rFonts w:ascii="Times New Roman" w:hAnsi="Times New Roman" w:cs="Times New Roman"/>
            <w:sz w:val="20"/>
          </w:rPr>
          <w:fldChar w:fldCharType="separate"/>
        </w:r>
        <w:r w:rsidR="00342B1B" w:rsidRPr="00342B1B">
          <w:rPr>
            <w:rFonts w:ascii="Times New Roman" w:hAnsi="Times New Roman" w:cs="Times New Roman"/>
            <w:noProof/>
            <w:sz w:val="20"/>
            <w:lang w:val="zh-CN"/>
          </w:rPr>
          <w:t>2</w:t>
        </w:r>
        <w:r w:rsidRPr="0086604F">
          <w:rPr>
            <w:rFonts w:ascii="Times New Roman" w:hAnsi="Times New Roman" w:cs="Times New Roman"/>
            <w:sz w:val="20"/>
          </w:rPr>
          <w:fldChar w:fldCharType="end"/>
        </w:r>
      </w:p>
    </w:sdtContent>
  </w:sdt>
  <w:p w14:paraId="285D09FB" w14:textId="77777777" w:rsidR="00AD5ABB" w:rsidRDefault="00AD5A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7C7F" w14:textId="77777777" w:rsidR="008C26AB" w:rsidRDefault="008C26AB" w:rsidP="0086604F">
      <w:r>
        <w:separator/>
      </w:r>
    </w:p>
  </w:footnote>
  <w:footnote w:type="continuationSeparator" w:id="0">
    <w:p w14:paraId="3E395D3E" w14:textId="77777777" w:rsidR="008C26AB" w:rsidRDefault="008C26AB" w:rsidP="00866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40AA8"/>
    <w:multiLevelType w:val="hybridMultilevel"/>
    <w:tmpl w:val="EE9C907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20372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tmospheric Chem Phy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99sdwtqe5svbe9rwa5zxatrr052exwrat5&quot;&gt;My EndNote Library&lt;record-ids&gt;&lt;item&gt;508&lt;/item&gt;&lt;/record-ids&gt;&lt;/item&gt;&lt;/Libraries&gt;"/>
  </w:docVars>
  <w:rsids>
    <w:rsidRoot w:val="002D7344"/>
    <w:rsid w:val="00004A52"/>
    <w:rsid w:val="00006106"/>
    <w:rsid w:val="00020F4D"/>
    <w:rsid w:val="00050AE0"/>
    <w:rsid w:val="000549FF"/>
    <w:rsid w:val="000654EF"/>
    <w:rsid w:val="000776A9"/>
    <w:rsid w:val="00082B4F"/>
    <w:rsid w:val="000A677C"/>
    <w:rsid w:val="000B6DE7"/>
    <w:rsid w:val="000B7E0B"/>
    <w:rsid w:val="000C6FF4"/>
    <w:rsid w:val="000D06F3"/>
    <w:rsid w:val="000D2715"/>
    <w:rsid w:val="000D3A70"/>
    <w:rsid w:val="000D5E87"/>
    <w:rsid w:val="000F45FA"/>
    <w:rsid w:val="001031BB"/>
    <w:rsid w:val="00105249"/>
    <w:rsid w:val="001152BD"/>
    <w:rsid w:val="00134C6D"/>
    <w:rsid w:val="00140218"/>
    <w:rsid w:val="00142BC6"/>
    <w:rsid w:val="00157AB8"/>
    <w:rsid w:val="00160D9E"/>
    <w:rsid w:val="0016293B"/>
    <w:rsid w:val="00166252"/>
    <w:rsid w:val="001705AD"/>
    <w:rsid w:val="00181A08"/>
    <w:rsid w:val="00184616"/>
    <w:rsid w:val="0019619A"/>
    <w:rsid w:val="001A0CF5"/>
    <w:rsid w:val="001A14A9"/>
    <w:rsid w:val="001A17EC"/>
    <w:rsid w:val="001A43AA"/>
    <w:rsid w:val="001A59E0"/>
    <w:rsid w:val="001B0E7D"/>
    <w:rsid w:val="001B3750"/>
    <w:rsid w:val="001C116D"/>
    <w:rsid w:val="001C3185"/>
    <w:rsid w:val="001C34FA"/>
    <w:rsid w:val="001C7E27"/>
    <w:rsid w:val="001F24D5"/>
    <w:rsid w:val="001F37DC"/>
    <w:rsid w:val="001F4ED5"/>
    <w:rsid w:val="001F7C7C"/>
    <w:rsid w:val="002062FB"/>
    <w:rsid w:val="00217931"/>
    <w:rsid w:val="00226ECD"/>
    <w:rsid w:val="00243AEB"/>
    <w:rsid w:val="002451F9"/>
    <w:rsid w:val="00247749"/>
    <w:rsid w:val="00247982"/>
    <w:rsid w:val="00253AEA"/>
    <w:rsid w:val="00264155"/>
    <w:rsid w:val="00271080"/>
    <w:rsid w:val="00276F69"/>
    <w:rsid w:val="002811F9"/>
    <w:rsid w:val="00285089"/>
    <w:rsid w:val="0029144E"/>
    <w:rsid w:val="00294284"/>
    <w:rsid w:val="002A3405"/>
    <w:rsid w:val="002B14F1"/>
    <w:rsid w:val="002B34D7"/>
    <w:rsid w:val="002B3644"/>
    <w:rsid w:val="002B6D5C"/>
    <w:rsid w:val="002C0C0D"/>
    <w:rsid w:val="002D2302"/>
    <w:rsid w:val="002D4BC9"/>
    <w:rsid w:val="002D6553"/>
    <w:rsid w:val="002D7344"/>
    <w:rsid w:val="002E0709"/>
    <w:rsid w:val="002F2EC6"/>
    <w:rsid w:val="002F5E98"/>
    <w:rsid w:val="003013B7"/>
    <w:rsid w:val="0031010A"/>
    <w:rsid w:val="00310F07"/>
    <w:rsid w:val="00342B1B"/>
    <w:rsid w:val="00343385"/>
    <w:rsid w:val="00344AD5"/>
    <w:rsid w:val="00345D8B"/>
    <w:rsid w:val="003501AA"/>
    <w:rsid w:val="00353DDA"/>
    <w:rsid w:val="00360766"/>
    <w:rsid w:val="0036299B"/>
    <w:rsid w:val="00370DF7"/>
    <w:rsid w:val="003745BD"/>
    <w:rsid w:val="00383AC0"/>
    <w:rsid w:val="0038775C"/>
    <w:rsid w:val="003933E7"/>
    <w:rsid w:val="003A35B5"/>
    <w:rsid w:val="003B0E26"/>
    <w:rsid w:val="003B484F"/>
    <w:rsid w:val="003C7852"/>
    <w:rsid w:val="003C7899"/>
    <w:rsid w:val="003D2EF4"/>
    <w:rsid w:val="003E0998"/>
    <w:rsid w:val="003E6149"/>
    <w:rsid w:val="003F4FDB"/>
    <w:rsid w:val="0040087D"/>
    <w:rsid w:val="004036A1"/>
    <w:rsid w:val="004117E8"/>
    <w:rsid w:val="00413C7A"/>
    <w:rsid w:val="004210A8"/>
    <w:rsid w:val="00434071"/>
    <w:rsid w:val="00434775"/>
    <w:rsid w:val="004650EC"/>
    <w:rsid w:val="00476139"/>
    <w:rsid w:val="004828A2"/>
    <w:rsid w:val="00487BB9"/>
    <w:rsid w:val="004A7168"/>
    <w:rsid w:val="004C566B"/>
    <w:rsid w:val="004D02EC"/>
    <w:rsid w:val="004D535F"/>
    <w:rsid w:val="004D6F3F"/>
    <w:rsid w:val="004D777A"/>
    <w:rsid w:val="005016E4"/>
    <w:rsid w:val="00503CDE"/>
    <w:rsid w:val="005113EF"/>
    <w:rsid w:val="0051529B"/>
    <w:rsid w:val="005204D4"/>
    <w:rsid w:val="0053350B"/>
    <w:rsid w:val="005366F1"/>
    <w:rsid w:val="00536C1F"/>
    <w:rsid w:val="0054677F"/>
    <w:rsid w:val="00551291"/>
    <w:rsid w:val="00576385"/>
    <w:rsid w:val="005763B1"/>
    <w:rsid w:val="00576934"/>
    <w:rsid w:val="00576EBD"/>
    <w:rsid w:val="00580FA0"/>
    <w:rsid w:val="00592317"/>
    <w:rsid w:val="005A1CD0"/>
    <w:rsid w:val="005A7151"/>
    <w:rsid w:val="005A752E"/>
    <w:rsid w:val="005B6959"/>
    <w:rsid w:val="005C0264"/>
    <w:rsid w:val="005C0775"/>
    <w:rsid w:val="005C5737"/>
    <w:rsid w:val="005D3F17"/>
    <w:rsid w:val="005E199B"/>
    <w:rsid w:val="005E4113"/>
    <w:rsid w:val="005E5C01"/>
    <w:rsid w:val="005F3767"/>
    <w:rsid w:val="005F3A76"/>
    <w:rsid w:val="005F5EFB"/>
    <w:rsid w:val="005F6E0B"/>
    <w:rsid w:val="00601B9A"/>
    <w:rsid w:val="0060586A"/>
    <w:rsid w:val="00613090"/>
    <w:rsid w:val="006222E1"/>
    <w:rsid w:val="0062714A"/>
    <w:rsid w:val="0063220F"/>
    <w:rsid w:val="00645D4E"/>
    <w:rsid w:val="00646722"/>
    <w:rsid w:val="00663A84"/>
    <w:rsid w:val="006652F1"/>
    <w:rsid w:val="00666597"/>
    <w:rsid w:val="00672E71"/>
    <w:rsid w:val="00677F3D"/>
    <w:rsid w:val="00677FCD"/>
    <w:rsid w:val="00681D2A"/>
    <w:rsid w:val="00685220"/>
    <w:rsid w:val="00686CB4"/>
    <w:rsid w:val="00695A68"/>
    <w:rsid w:val="006A65A7"/>
    <w:rsid w:val="006B2F1F"/>
    <w:rsid w:val="006C7C2B"/>
    <w:rsid w:val="006D2551"/>
    <w:rsid w:val="006E6312"/>
    <w:rsid w:val="006F366B"/>
    <w:rsid w:val="007014C3"/>
    <w:rsid w:val="007256EC"/>
    <w:rsid w:val="007277DA"/>
    <w:rsid w:val="00730B43"/>
    <w:rsid w:val="007311AD"/>
    <w:rsid w:val="00735E2B"/>
    <w:rsid w:val="0073743B"/>
    <w:rsid w:val="00746C8A"/>
    <w:rsid w:val="0075382D"/>
    <w:rsid w:val="00754C46"/>
    <w:rsid w:val="00775942"/>
    <w:rsid w:val="007779AF"/>
    <w:rsid w:val="007877FB"/>
    <w:rsid w:val="007A50FA"/>
    <w:rsid w:val="007A6068"/>
    <w:rsid w:val="007A61C5"/>
    <w:rsid w:val="007B301B"/>
    <w:rsid w:val="007B5565"/>
    <w:rsid w:val="007B5F41"/>
    <w:rsid w:val="007C3DA1"/>
    <w:rsid w:val="007D67F8"/>
    <w:rsid w:val="00801BC2"/>
    <w:rsid w:val="00802907"/>
    <w:rsid w:val="0080610C"/>
    <w:rsid w:val="00807068"/>
    <w:rsid w:val="00812F80"/>
    <w:rsid w:val="00820956"/>
    <w:rsid w:val="00824F68"/>
    <w:rsid w:val="008423E9"/>
    <w:rsid w:val="00855E50"/>
    <w:rsid w:val="00861B3B"/>
    <w:rsid w:val="0086604F"/>
    <w:rsid w:val="00871A4B"/>
    <w:rsid w:val="00875C34"/>
    <w:rsid w:val="00876A6F"/>
    <w:rsid w:val="00880840"/>
    <w:rsid w:val="00886EB5"/>
    <w:rsid w:val="00890745"/>
    <w:rsid w:val="00896083"/>
    <w:rsid w:val="008B07F6"/>
    <w:rsid w:val="008B5043"/>
    <w:rsid w:val="008B64B8"/>
    <w:rsid w:val="008C26AB"/>
    <w:rsid w:val="008C4529"/>
    <w:rsid w:val="008D1171"/>
    <w:rsid w:val="008D3DD0"/>
    <w:rsid w:val="008E11F7"/>
    <w:rsid w:val="008E330C"/>
    <w:rsid w:val="008F1439"/>
    <w:rsid w:val="008F2478"/>
    <w:rsid w:val="008F487A"/>
    <w:rsid w:val="00915C59"/>
    <w:rsid w:val="009240DB"/>
    <w:rsid w:val="00932058"/>
    <w:rsid w:val="0094733C"/>
    <w:rsid w:val="0095155B"/>
    <w:rsid w:val="00953191"/>
    <w:rsid w:val="0095758C"/>
    <w:rsid w:val="00965B26"/>
    <w:rsid w:val="009859E6"/>
    <w:rsid w:val="009A1CBE"/>
    <w:rsid w:val="009A7757"/>
    <w:rsid w:val="009B265F"/>
    <w:rsid w:val="009B674C"/>
    <w:rsid w:val="009B6CFC"/>
    <w:rsid w:val="009B7E05"/>
    <w:rsid w:val="009C0588"/>
    <w:rsid w:val="009D18CC"/>
    <w:rsid w:val="009D41BF"/>
    <w:rsid w:val="009D7043"/>
    <w:rsid w:val="009D76ED"/>
    <w:rsid w:val="009E0277"/>
    <w:rsid w:val="009E11EF"/>
    <w:rsid w:val="009E313A"/>
    <w:rsid w:val="009E3385"/>
    <w:rsid w:val="009E61BF"/>
    <w:rsid w:val="009F340D"/>
    <w:rsid w:val="00A018C7"/>
    <w:rsid w:val="00A03A3E"/>
    <w:rsid w:val="00A072C0"/>
    <w:rsid w:val="00A4635E"/>
    <w:rsid w:val="00A50B2B"/>
    <w:rsid w:val="00A53BB4"/>
    <w:rsid w:val="00A642F3"/>
    <w:rsid w:val="00A651A6"/>
    <w:rsid w:val="00A66F85"/>
    <w:rsid w:val="00A67170"/>
    <w:rsid w:val="00A74736"/>
    <w:rsid w:val="00A8279A"/>
    <w:rsid w:val="00A87E22"/>
    <w:rsid w:val="00A87E94"/>
    <w:rsid w:val="00A90F17"/>
    <w:rsid w:val="00A9332C"/>
    <w:rsid w:val="00AB62BF"/>
    <w:rsid w:val="00AB72E6"/>
    <w:rsid w:val="00AD18D0"/>
    <w:rsid w:val="00AD2603"/>
    <w:rsid w:val="00AD5850"/>
    <w:rsid w:val="00AD5ABB"/>
    <w:rsid w:val="00AE13F3"/>
    <w:rsid w:val="00AE231B"/>
    <w:rsid w:val="00AE4323"/>
    <w:rsid w:val="00AF3864"/>
    <w:rsid w:val="00AF5543"/>
    <w:rsid w:val="00B05C42"/>
    <w:rsid w:val="00B07F6F"/>
    <w:rsid w:val="00B114B9"/>
    <w:rsid w:val="00B1448D"/>
    <w:rsid w:val="00B26EE6"/>
    <w:rsid w:val="00B34770"/>
    <w:rsid w:val="00B43D71"/>
    <w:rsid w:val="00B46E42"/>
    <w:rsid w:val="00B54D81"/>
    <w:rsid w:val="00B62C9D"/>
    <w:rsid w:val="00B66C2B"/>
    <w:rsid w:val="00B8048E"/>
    <w:rsid w:val="00B90C61"/>
    <w:rsid w:val="00B97979"/>
    <w:rsid w:val="00BC2B75"/>
    <w:rsid w:val="00BD5A6D"/>
    <w:rsid w:val="00BE7E59"/>
    <w:rsid w:val="00BF0AFD"/>
    <w:rsid w:val="00C0627C"/>
    <w:rsid w:val="00C0662F"/>
    <w:rsid w:val="00C219ED"/>
    <w:rsid w:val="00C233A0"/>
    <w:rsid w:val="00C24BA2"/>
    <w:rsid w:val="00C3462B"/>
    <w:rsid w:val="00C466BA"/>
    <w:rsid w:val="00C51DB1"/>
    <w:rsid w:val="00C56164"/>
    <w:rsid w:val="00C56750"/>
    <w:rsid w:val="00C57649"/>
    <w:rsid w:val="00C57724"/>
    <w:rsid w:val="00C672EF"/>
    <w:rsid w:val="00C70295"/>
    <w:rsid w:val="00C759C0"/>
    <w:rsid w:val="00C8647C"/>
    <w:rsid w:val="00C8795A"/>
    <w:rsid w:val="00C90BF7"/>
    <w:rsid w:val="00CA589A"/>
    <w:rsid w:val="00CA5C28"/>
    <w:rsid w:val="00CA7CFA"/>
    <w:rsid w:val="00CB154E"/>
    <w:rsid w:val="00CB3D83"/>
    <w:rsid w:val="00CB4502"/>
    <w:rsid w:val="00CC496E"/>
    <w:rsid w:val="00CC4B21"/>
    <w:rsid w:val="00CD1C7D"/>
    <w:rsid w:val="00CD28D1"/>
    <w:rsid w:val="00CE2953"/>
    <w:rsid w:val="00CE5272"/>
    <w:rsid w:val="00CF2754"/>
    <w:rsid w:val="00D03708"/>
    <w:rsid w:val="00D234C3"/>
    <w:rsid w:val="00D304AF"/>
    <w:rsid w:val="00D35802"/>
    <w:rsid w:val="00D367E7"/>
    <w:rsid w:val="00D446F5"/>
    <w:rsid w:val="00D4719B"/>
    <w:rsid w:val="00D52ACB"/>
    <w:rsid w:val="00D55508"/>
    <w:rsid w:val="00D5636F"/>
    <w:rsid w:val="00D80AE8"/>
    <w:rsid w:val="00D850C6"/>
    <w:rsid w:val="00D90DA7"/>
    <w:rsid w:val="00D918BA"/>
    <w:rsid w:val="00D92F91"/>
    <w:rsid w:val="00D9464D"/>
    <w:rsid w:val="00D96B6B"/>
    <w:rsid w:val="00DA0C2C"/>
    <w:rsid w:val="00DA1DFA"/>
    <w:rsid w:val="00DB1B0D"/>
    <w:rsid w:val="00DB5714"/>
    <w:rsid w:val="00DB7814"/>
    <w:rsid w:val="00DB7D23"/>
    <w:rsid w:val="00DC1561"/>
    <w:rsid w:val="00DC6E4B"/>
    <w:rsid w:val="00DD4966"/>
    <w:rsid w:val="00DD7F7E"/>
    <w:rsid w:val="00DE5E8B"/>
    <w:rsid w:val="00DE7381"/>
    <w:rsid w:val="00DF469F"/>
    <w:rsid w:val="00E206D1"/>
    <w:rsid w:val="00E24343"/>
    <w:rsid w:val="00E30E72"/>
    <w:rsid w:val="00E350C2"/>
    <w:rsid w:val="00E35470"/>
    <w:rsid w:val="00E41C7A"/>
    <w:rsid w:val="00E42F53"/>
    <w:rsid w:val="00E47C46"/>
    <w:rsid w:val="00E520F5"/>
    <w:rsid w:val="00E64616"/>
    <w:rsid w:val="00E71F51"/>
    <w:rsid w:val="00E72F7F"/>
    <w:rsid w:val="00E74937"/>
    <w:rsid w:val="00E8144E"/>
    <w:rsid w:val="00E81FB6"/>
    <w:rsid w:val="00E83D94"/>
    <w:rsid w:val="00E86C74"/>
    <w:rsid w:val="00E94066"/>
    <w:rsid w:val="00E943F6"/>
    <w:rsid w:val="00E97D63"/>
    <w:rsid w:val="00EA729D"/>
    <w:rsid w:val="00EB102B"/>
    <w:rsid w:val="00EE00C2"/>
    <w:rsid w:val="00EE10AF"/>
    <w:rsid w:val="00EE300B"/>
    <w:rsid w:val="00EF15C4"/>
    <w:rsid w:val="00F14F84"/>
    <w:rsid w:val="00F16B41"/>
    <w:rsid w:val="00F257EB"/>
    <w:rsid w:val="00F33C01"/>
    <w:rsid w:val="00F35C4B"/>
    <w:rsid w:val="00F366B7"/>
    <w:rsid w:val="00F41424"/>
    <w:rsid w:val="00F41515"/>
    <w:rsid w:val="00F4738A"/>
    <w:rsid w:val="00F47FB9"/>
    <w:rsid w:val="00F51D41"/>
    <w:rsid w:val="00F6718F"/>
    <w:rsid w:val="00F819B7"/>
    <w:rsid w:val="00F82016"/>
    <w:rsid w:val="00F86647"/>
    <w:rsid w:val="00F91E5D"/>
    <w:rsid w:val="00F94662"/>
    <w:rsid w:val="00FA365D"/>
    <w:rsid w:val="00FA44E0"/>
    <w:rsid w:val="00FB2F81"/>
    <w:rsid w:val="00FB6D2E"/>
    <w:rsid w:val="00FB6E24"/>
    <w:rsid w:val="00FD11D7"/>
    <w:rsid w:val="00FD3703"/>
    <w:rsid w:val="00FD5293"/>
    <w:rsid w:val="00FF1228"/>
    <w:rsid w:val="00FF1BDE"/>
    <w:rsid w:val="00FF23BF"/>
    <w:rsid w:val="00FF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C1E2C"/>
  <w15:docId w15:val="{D839DB7A-5262-400E-9881-6444BE23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344"/>
    <w:pPr>
      <w:widowControl w:val="0"/>
      <w:jc w:val="both"/>
    </w:pPr>
  </w:style>
  <w:style w:type="paragraph" w:styleId="1">
    <w:name w:val="heading 1"/>
    <w:basedOn w:val="a"/>
    <w:next w:val="a"/>
    <w:link w:val="10"/>
    <w:uiPriority w:val="9"/>
    <w:qFormat/>
    <w:rsid w:val="002D734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D734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D7344"/>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2D734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D7344"/>
    <w:rPr>
      <w:b/>
      <w:bCs/>
      <w:kern w:val="44"/>
      <w:sz w:val="44"/>
      <w:szCs w:val="44"/>
    </w:rPr>
  </w:style>
  <w:style w:type="character" w:customStyle="1" w:styleId="20">
    <w:name w:val="标题 2 字符"/>
    <w:basedOn w:val="a0"/>
    <w:link w:val="2"/>
    <w:uiPriority w:val="9"/>
    <w:rsid w:val="002D7344"/>
    <w:rPr>
      <w:rFonts w:asciiTheme="majorHAnsi" w:eastAsiaTheme="majorEastAsia" w:hAnsiTheme="majorHAnsi" w:cstheme="majorBidi"/>
      <w:b/>
      <w:bCs/>
      <w:sz w:val="32"/>
      <w:szCs w:val="32"/>
    </w:rPr>
  </w:style>
  <w:style w:type="character" w:customStyle="1" w:styleId="30">
    <w:name w:val="标题 3 字符"/>
    <w:basedOn w:val="a0"/>
    <w:link w:val="3"/>
    <w:uiPriority w:val="9"/>
    <w:rsid w:val="002D7344"/>
    <w:rPr>
      <w:b/>
      <w:bCs/>
      <w:sz w:val="32"/>
      <w:szCs w:val="32"/>
    </w:rPr>
  </w:style>
  <w:style w:type="character" w:customStyle="1" w:styleId="40">
    <w:name w:val="标题 4 字符"/>
    <w:basedOn w:val="a0"/>
    <w:link w:val="4"/>
    <w:uiPriority w:val="9"/>
    <w:rsid w:val="002D7344"/>
    <w:rPr>
      <w:rFonts w:asciiTheme="majorHAnsi" w:eastAsiaTheme="majorEastAsia" w:hAnsiTheme="majorHAnsi" w:cstheme="majorBidi"/>
      <w:b/>
      <w:bCs/>
      <w:sz w:val="28"/>
      <w:szCs w:val="28"/>
    </w:rPr>
  </w:style>
  <w:style w:type="paragraph" w:styleId="a3">
    <w:name w:val="header"/>
    <w:basedOn w:val="a"/>
    <w:link w:val="a4"/>
    <w:uiPriority w:val="99"/>
    <w:unhideWhenUsed/>
    <w:rsid w:val="002D73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7344"/>
    <w:rPr>
      <w:sz w:val="18"/>
      <w:szCs w:val="18"/>
    </w:rPr>
  </w:style>
  <w:style w:type="paragraph" w:styleId="a5">
    <w:name w:val="footer"/>
    <w:basedOn w:val="a"/>
    <w:link w:val="a6"/>
    <w:uiPriority w:val="99"/>
    <w:unhideWhenUsed/>
    <w:rsid w:val="002D7344"/>
    <w:pPr>
      <w:tabs>
        <w:tab w:val="center" w:pos="4153"/>
        <w:tab w:val="right" w:pos="8306"/>
      </w:tabs>
      <w:snapToGrid w:val="0"/>
      <w:jc w:val="left"/>
    </w:pPr>
    <w:rPr>
      <w:sz w:val="18"/>
      <w:szCs w:val="18"/>
    </w:rPr>
  </w:style>
  <w:style w:type="character" w:customStyle="1" w:styleId="a6">
    <w:name w:val="页脚 字符"/>
    <w:basedOn w:val="a0"/>
    <w:link w:val="a5"/>
    <w:uiPriority w:val="99"/>
    <w:rsid w:val="002D7344"/>
    <w:rPr>
      <w:sz w:val="18"/>
      <w:szCs w:val="18"/>
    </w:rPr>
  </w:style>
  <w:style w:type="paragraph" w:customStyle="1" w:styleId="EndNoteBibliographyTitle">
    <w:name w:val="EndNote Bibliography Title"/>
    <w:basedOn w:val="a"/>
    <w:link w:val="EndNoteBibliographyTitleChar"/>
    <w:rsid w:val="002D7344"/>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2D7344"/>
    <w:rPr>
      <w:rFonts w:ascii="Calibri" w:hAnsi="Calibri" w:cs="Calibri"/>
      <w:noProof/>
      <w:sz w:val="20"/>
    </w:rPr>
  </w:style>
  <w:style w:type="paragraph" w:customStyle="1" w:styleId="EndNoteBibliography">
    <w:name w:val="EndNote Bibliography"/>
    <w:basedOn w:val="a"/>
    <w:link w:val="EndNoteBibliographyChar"/>
    <w:rsid w:val="002D7344"/>
    <w:rPr>
      <w:rFonts w:ascii="Calibri" w:hAnsi="Calibri" w:cs="Calibri"/>
      <w:noProof/>
      <w:sz w:val="20"/>
    </w:rPr>
  </w:style>
  <w:style w:type="character" w:customStyle="1" w:styleId="EndNoteBibliographyChar">
    <w:name w:val="EndNote Bibliography Char"/>
    <w:basedOn w:val="a0"/>
    <w:link w:val="EndNoteBibliography"/>
    <w:rsid w:val="002D7344"/>
    <w:rPr>
      <w:rFonts w:ascii="Calibri" w:hAnsi="Calibri" w:cs="Calibri"/>
      <w:noProof/>
      <w:sz w:val="20"/>
    </w:rPr>
  </w:style>
  <w:style w:type="character" w:styleId="a7">
    <w:name w:val="Placeholder Text"/>
    <w:basedOn w:val="a0"/>
    <w:uiPriority w:val="99"/>
    <w:semiHidden/>
    <w:rsid w:val="002D7344"/>
    <w:rPr>
      <w:color w:val="808080"/>
    </w:rPr>
  </w:style>
  <w:style w:type="character" w:customStyle="1" w:styleId="shorttext">
    <w:name w:val="short_text"/>
    <w:basedOn w:val="a0"/>
    <w:rsid w:val="002D7344"/>
  </w:style>
  <w:style w:type="character" w:styleId="a8">
    <w:name w:val="annotation reference"/>
    <w:basedOn w:val="a0"/>
    <w:uiPriority w:val="99"/>
    <w:semiHidden/>
    <w:unhideWhenUsed/>
    <w:rsid w:val="002D7344"/>
    <w:rPr>
      <w:sz w:val="21"/>
      <w:szCs w:val="21"/>
    </w:rPr>
  </w:style>
  <w:style w:type="paragraph" w:styleId="a9">
    <w:name w:val="annotation text"/>
    <w:basedOn w:val="a"/>
    <w:link w:val="aa"/>
    <w:uiPriority w:val="99"/>
    <w:semiHidden/>
    <w:unhideWhenUsed/>
    <w:rsid w:val="002D7344"/>
    <w:pPr>
      <w:jc w:val="left"/>
    </w:pPr>
  </w:style>
  <w:style w:type="character" w:customStyle="1" w:styleId="aa">
    <w:name w:val="批注文字 字符"/>
    <w:basedOn w:val="a0"/>
    <w:link w:val="a9"/>
    <w:uiPriority w:val="99"/>
    <w:semiHidden/>
    <w:rsid w:val="002D7344"/>
  </w:style>
  <w:style w:type="paragraph" w:styleId="ab">
    <w:name w:val="annotation subject"/>
    <w:basedOn w:val="a9"/>
    <w:next w:val="a9"/>
    <w:link w:val="ac"/>
    <w:uiPriority w:val="99"/>
    <w:semiHidden/>
    <w:unhideWhenUsed/>
    <w:rsid w:val="002D7344"/>
    <w:rPr>
      <w:b/>
      <w:bCs/>
    </w:rPr>
  </w:style>
  <w:style w:type="character" w:customStyle="1" w:styleId="ac">
    <w:name w:val="批注主题 字符"/>
    <w:basedOn w:val="aa"/>
    <w:link w:val="ab"/>
    <w:uiPriority w:val="99"/>
    <w:semiHidden/>
    <w:rsid w:val="002D7344"/>
    <w:rPr>
      <w:b/>
      <w:bCs/>
    </w:rPr>
  </w:style>
  <w:style w:type="paragraph" w:styleId="ad">
    <w:name w:val="Balloon Text"/>
    <w:basedOn w:val="a"/>
    <w:link w:val="ae"/>
    <w:uiPriority w:val="99"/>
    <w:semiHidden/>
    <w:unhideWhenUsed/>
    <w:rsid w:val="002D7344"/>
    <w:rPr>
      <w:sz w:val="18"/>
      <w:szCs w:val="18"/>
    </w:rPr>
  </w:style>
  <w:style w:type="character" w:customStyle="1" w:styleId="ae">
    <w:name w:val="批注框文本 字符"/>
    <w:basedOn w:val="a0"/>
    <w:link w:val="ad"/>
    <w:uiPriority w:val="99"/>
    <w:semiHidden/>
    <w:rsid w:val="002D7344"/>
    <w:rPr>
      <w:sz w:val="18"/>
      <w:szCs w:val="18"/>
    </w:rPr>
  </w:style>
  <w:style w:type="character" w:styleId="af">
    <w:name w:val="Hyperlink"/>
    <w:basedOn w:val="a0"/>
    <w:uiPriority w:val="99"/>
    <w:unhideWhenUsed/>
    <w:rsid w:val="002D7344"/>
    <w:rPr>
      <w:color w:val="0563C1" w:themeColor="hyperlink"/>
      <w:u w:val="single"/>
    </w:rPr>
  </w:style>
  <w:style w:type="character" w:styleId="af0">
    <w:name w:val="line number"/>
    <w:basedOn w:val="a0"/>
    <w:uiPriority w:val="99"/>
    <w:semiHidden/>
    <w:unhideWhenUsed/>
    <w:rsid w:val="002D7344"/>
  </w:style>
  <w:style w:type="paragraph" w:styleId="af1">
    <w:name w:val="Revision"/>
    <w:hidden/>
    <w:uiPriority w:val="99"/>
    <w:semiHidden/>
    <w:rsid w:val="002D7344"/>
  </w:style>
  <w:style w:type="character" w:styleId="af2">
    <w:name w:val="FollowedHyperlink"/>
    <w:basedOn w:val="a0"/>
    <w:uiPriority w:val="99"/>
    <w:semiHidden/>
    <w:unhideWhenUsed/>
    <w:rsid w:val="002D7344"/>
    <w:rPr>
      <w:color w:val="954F72" w:themeColor="followedHyperlink"/>
      <w:u w:val="single"/>
    </w:rPr>
  </w:style>
  <w:style w:type="paragraph" w:styleId="af3">
    <w:name w:val="footnote text"/>
    <w:basedOn w:val="a"/>
    <w:link w:val="af4"/>
    <w:uiPriority w:val="99"/>
    <w:semiHidden/>
    <w:unhideWhenUsed/>
    <w:rsid w:val="002D7344"/>
    <w:pPr>
      <w:snapToGrid w:val="0"/>
      <w:jc w:val="left"/>
    </w:pPr>
    <w:rPr>
      <w:sz w:val="18"/>
      <w:szCs w:val="18"/>
    </w:rPr>
  </w:style>
  <w:style w:type="character" w:customStyle="1" w:styleId="af4">
    <w:name w:val="脚注文本 字符"/>
    <w:basedOn w:val="a0"/>
    <w:link w:val="af3"/>
    <w:uiPriority w:val="99"/>
    <w:semiHidden/>
    <w:rsid w:val="002D7344"/>
    <w:rPr>
      <w:sz w:val="18"/>
      <w:szCs w:val="18"/>
    </w:rPr>
  </w:style>
  <w:style w:type="character" w:styleId="af5">
    <w:name w:val="footnote reference"/>
    <w:basedOn w:val="a0"/>
    <w:uiPriority w:val="99"/>
    <w:semiHidden/>
    <w:unhideWhenUsed/>
    <w:rsid w:val="002D7344"/>
    <w:rPr>
      <w:vertAlign w:val="superscript"/>
    </w:rPr>
  </w:style>
  <w:style w:type="paragraph" w:styleId="af6">
    <w:name w:val="endnote text"/>
    <w:basedOn w:val="a"/>
    <w:link w:val="af7"/>
    <w:uiPriority w:val="99"/>
    <w:semiHidden/>
    <w:unhideWhenUsed/>
    <w:rsid w:val="002D7344"/>
    <w:pPr>
      <w:snapToGrid w:val="0"/>
      <w:jc w:val="left"/>
    </w:pPr>
  </w:style>
  <w:style w:type="character" w:customStyle="1" w:styleId="af7">
    <w:name w:val="尾注文本 字符"/>
    <w:basedOn w:val="a0"/>
    <w:link w:val="af6"/>
    <w:uiPriority w:val="99"/>
    <w:semiHidden/>
    <w:rsid w:val="002D7344"/>
  </w:style>
  <w:style w:type="character" w:styleId="af8">
    <w:name w:val="endnote reference"/>
    <w:basedOn w:val="a0"/>
    <w:uiPriority w:val="99"/>
    <w:semiHidden/>
    <w:unhideWhenUsed/>
    <w:rsid w:val="002D7344"/>
    <w:rPr>
      <w:vertAlign w:val="superscript"/>
    </w:rPr>
  </w:style>
  <w:style w:type="paragraph" w:styleId="af9">
    <w:name w:val="caption"/>
    <w:basedOn w:val="a"/>
    <w:next w:val="a"/>
    <w:uiPriority w:val="35"/>
    <w:unhideWhenUsed/>
    <w:qFormat/>
    <w:rsid w:val="002D7344"/>
    <w:rPr>
      <w:rFonts w:asciiTheme="majorHAnsi" w:eastAsia="黑体" w:hAnsiTheme="majorHAnsi" w:cstheme="majorBidi"/>
      <w:sz w:val="20"/>
      <w:szCs w:val="20"/>
    </w:rPr>
  </w:style>
  <w:style w:type="paragraph" w:styleId="afa">
    <w:name w:val="No Spacing"/>
    <w:uiPriority w:val="1"/>
    <w:qFormat/>
    <w:rsid w:val="002D7344"/>
    <w:pPr>
      <w:widowControl w:val="0"/>
      <w:jc w:val="both"/>
    </w:pPr>
  </w:style>
  <w:style w:type="paragraph" w:styleId="afb">
    <w:name w:val="Subtitle"/>
    <w:basedOn w:val="a"/>
    <w:next w:val="a"/>
    <w:link w:val="afc"/>
    <w:uiPriority w:val="11"/>
    <w:qFormat/>
    <w:rsid w:val="002D7344"/>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fc">
    <w:name w:val="副标题 字符"/>
    <w:basedOn w:val="a0"/>
    <w:link w:val="afb"/>
    <w:uiPriority w:val="11"/>
    <w:rsid w:val="002D7344"/>
    <w:rPr>
      <w:rFonts w:asciiTheme="majorHAnsi" w:eastAsia="宋体" w:hAnsiTheme="majorHAnsi" w:cstheme="majorBidi"/>
      <w:b/>
      <w:bCs/>
      <w:kern w:val="28"/>
      <w:sz w:val="32"/>
      <w:szCs w:val="32"/>
    </w:rPr>
  </w:style>
  <w:style w:type="paragraph" w:customStyle="1" w:styleId="Affiliation">
    <w:name w:val="Affiliation"/>
    <w:basedOn w:val="a"/>
    <w:link w:val="AffiliationChar"/>
    <w:qFormat/>
    <w:rsid w:val="002D7344"/>
    <w:pPr>
      <w:widowControl/>
      <w:spacing w:before="120"/>
      <w:jc w:val="left"/>
    </w:pPr>
    <w:rPr>
      <w:rFonts w:ascii="Times New Roman" w:eastAsia="Times New Roman" w:hAnsi="Times New Roman" w:cs="Times New Roman"/>
      <w:kern w:val="0"/>
      <w:sz w:val="24"/>
      <w:szCs w:val="24"/>
      <w:lang w:eastAsia="en-US"/>
    </w:rPr>
  </w:style>
  <w:style w:type="paragraph" w:styleId="afd">
    <w:name w:val="List Paragraph"/>
    <w:basedOn w:val="a"/>
    <w:uiPriority w:val="34"/>
    <w:qFormat/>
    <w:rsid w:val="002D7344"/>
    <w:pPr>
      <w:ind w:firstLineChars="200" w:firstLine="420"/>
    </w:pPr>
  </w:style>
  <w:style w:type="table" w:styleId="afe">
    <w:name w:val="Table Grid"/>
    <w:basedOn w:val="a1"/>
    <w:uiPriority w:val="39"/>
    <w:rsid w:val="002D7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respondence">
    <w:name w:val="Correspondence"/>
    <w:basedOn w:val="a"/>
    <w:link w:val="CorrespondenceChar"/>
    <w:qFormat/>
    <w:rsid w:val="002D7344"/>
    <w:pPr>
      <w:widowControl/>
      <w:spacing w:before="120" w:after="360"/>
    </w:pPr>
    <w:rPr>
      <w:rFonts w:ascii="Times New Roman" w:eastAsia="Times New Roman" w:hAnsi="Times New Roman" w:cs="Times New Roman"/>
      <w:kern w:val="0"/>
      <w:sz w:val="20"/>
      <w:szCs w:val="24"/>
      <w:lang w:val="en-GB" w:eastAsia="de-DE"/>
    </w:rPr>
  </w:style>
  <w:style w:type="character" w:customStyle="1" w:styleId="CorrespondenceChar">
    <w:name w:val="Correspondence Char"/>
    <w:basedOn w:val="a0"/>
    <w:link w:val="Correspondence"/>
    <w:rsid w:val="002D7344"/>
    <w:rPr>
      <w:rFonts w:ascii="Times New Roman" w:eastAsia="Times New Roman" w:hAnsi="Times New Roman" w:cs="Times New Roman"/>
      <w:kern w:val="0"/>
      <w:sz w:val="20"/>
      <w:szCs w:val="24"/>
      <w:lang w:val="en-GB" w:eastAsia="de-DE"/>
    </w:rPr>
  </w:style>
  <w:style w:type="paragraph" w:customStyle="1" w:styleId="Authors">
    <w:name w:val="Authors"/>
    <w:basedOn w:val="a"/>
    <w:link w:val="AuthorsChar"/>
    <w:qFormat/>
    <w:rsid w:val="000D3A70"/>
    <w:pPr>
      <w:widowControl/>
      <w:spacing w:before="180"/>
      <w:contextualSpacing/>
    </w:pPr>
    <w:rPr>
      <w:rFonts w:ascii="Times New Roman" w:eastAsia="Times New Roman" w:hAnsi="Times New Roman" w:cs="Times New Roman"/>
      <w:kern w:val="0"/>
      <w:sz w:val="24"/>
      <w:szCs w:val="24"/>
      <w:lang w:val="en-GB" w:eastAsia="de-DE"/>
    </w:rPr>
  </w:style>
  <w:style w:type="character" w:customStyle="1" w:styleId="AuthorsChar">
    <w:name w:val="Authors Char"/>
    <w:basedOn w:val="a0"/>
    <w:link w:val="Authors"/>
    <w:rsid w:val="000D3A70"/>
    <w:rPr>
      <w:rFonts w:ascii="Times New Roman" w:eastAsia="Times New Roman" w:hAnsi="Times New Roman" w:cs="Times New Roman"/>
      <w:kern w:val="0"/>
      <w:sz w:val="24"/>
      <w:szCs w:val="24"/>
      <w:lang w:val="en-GB" w:eastAsia="de-DE"/>
    </w:rPr>
  </w:style>
  <w:style w:type="paragraph" w:customStyle="1" w:styleId="MStitle">
    <w:name w:val="MS title"/>
    <w:basedOn w:val="a"/>
    <w:link w:val="MStitleChar"/>
    <w:qFormat/>
    <w:rsid w:val="000D3A70"/>
    <w:pPr>
      <w:widowControl/>
      <w:spacing w:before="360" w:line="440" w:lineRule="exact"/>
      <w:contextualSpacing/>
    </w:pPr>
    <w:rPr>
      <w:rFonts w:ascii="Times New Roman" w:eastAsia="Times New Roman" w:hAnsi="Times New Roman" w:cs="Times New Roman"/>
      <w:b/>
      <w:kern w:val="0"/>
      <w:sz w:val="34"/>
      <w:szCs w:val="24"/>
      <w:lang w:val="en-GB" w:eastAsia="de-DE"/>
    </w:rPr>
  </w:style>
  <w:style w:type="character" w:customStyle="1" w:styleId="MStitleChar">
    <w:name w:val="MS title Char"/>
    <w:basedOn w:val="a0"/>
    <w:link w:val="MStitle"/>
    <w:rsid w:val="000D3A70"/>
    <w:rPr>
      <w:rFonts w:ascii="Times New Roman" w:eastAsia="Times New Roman" w:hAnsi="Times New Roman" w:cs="Times New Roman"/>
      <w:b/>
      <w:kern w:val="0"/>
      <w:sz w:val="34"/>
      <w:szCs w:val="24"/>
      <w:lang w:val="en-GB" w:eastAsia="de-DE"/>
    </w:rPr>
  </w:style>
  <w:style w:type="character" w:customStyle="1" w:styleId="AffiliationChar">
    <w:name w:val="Affiliation Char"/>
    <w:basedOn w:val="a0"/>
    <w:link w:val="Affiliation"/>
    <w:rsid w:val="00E94066"/>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oleObject" Target="embeddings/oleObject37.bin"/><Relationship Id="rId89" Type="http://schemas.openxmlformats.org/officeDocument/2006/relationships/image" Target="media/image42.wmf"/><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6.png"/><Relationship Id="rId5" Type="http://schemas.openxmlformats.org/officeDocument/2006/relationships/webSettings" Target="webSettings.xml"/><Relationship Id="rId90" Type="http://schemas.openxmlformats.org/officeDocument/2006/relationships/oleObject" Target="embeddings/oleObject40.bin"/><Relationship Id="rId95" Type="http://schemas.openxmlformats.org/officeDocument/2006/relationships/image" Target="media/image45.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80" Type="http://schemas.openxmlformats.org/officeDocument/2006/relationships/image" Target="media/image37.png"/><Relationship Id="rId85" Type="http://schemas.openxmlformats.org/officeDocument/2006/relationships/image" Target="media/image40.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1.wmf"/><Relationship Id="rId61" Type="http://schemas.openxmlformats.org/officeDocument/2006/relationships/image" Target="media/image27.wmf"/><Relationship Id="rId82" Type="http://schemas.openxmlformats.org/officeDocument/2006/relationships/oleObject" Target="embeddings/oleObject36.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8" Type="http://schemas.openxmlformats.org/officeDocument/2006/relationships/hyperlink" Target="mailto:xingcz@aiofm.ac.cn" TargetMode="Externa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4.wmf"/><Relationship Id="rId98"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18BA358D-4218-4B6C-8284-B89A77F27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1334</Words>
  <Characters>7606</Characters>
  <Application>Microsoft Office Word</Application>
  <DocSecurity>0</DocSecurity>
  <Lines>63</Lines>
  <Paragraphs>17</Paragraphs>
  <ScaleCrop>false</ScaleCrop>
  <Company>Microsoft</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zhuang wang</cp:lastModifiedBy>
  <cp:revision>16</cp:revision>
  <cp:lastPrinted>2020-10-16T01:47:00Z</cp:lastPrinted>
  <dcterms:created xsi:type="dcterms:W3CDTF">2023-06-06T07:25:00Z</dcterms:created>
  <dcterms:modified xsi:type="dcterms:W3CDTF">2023-09-09T14:16:00Z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